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2F0EA" w14:textId="77777777" w:rsidR="00610A54" w:rsidRPr="003C32D4" w:rsidRDefault="00610A54" w:rsidP="00AC3313">
      <w:pPr>
        <w:pStyle w:val="Hlavika"/>
        <w:tabs>
          <w:tab w:val="clear" w:pos="4819"/>
          <w:tab w:val="clear" w:pos="9071"/>
          <w:tab w:val="left" w:pos="-3261"/>
          <w:tab w:val="left" w:pos="-2340"/>
        </w:tabs>
        <w:jc w:val="both"/>
        <w:rPr>
          <w:b/>
          <w:bCs/>
        </w:rPr>
      </w:pPr>
      <w:bookmarkStart w:id="0" w:name="_GoBack"/>
    </w:p>
    <w:p w14:paraId="5F80F90D" w14:textId="7474330F" w:rsidR="00216DFE" w:rsidRPr="003C32D4" w:rsidRDefault="00F12E23" w:rsidP="00DD081C">
      <w:pPr>
        <w:pStyle w:val="Hlavika"/>
        <w:tabs>
          <w:tab w:val="clear" w:pos="4819"/>
          <w:tab w:val="clear" w:pos="9071"/>
          <w:tab w:val="left" w:pos="-3261"/>
          <w:tab w:val="left" w:pos="2160"/>
        </w:tabs>
        <w:jc w:val="center"/>
        <w:rPr>
          <w:b/>
          <w:bCs/>
          <w:sz w:val="24"/>
          <w:szCs w:val="24"/>
        </w:rPr>
      </w:pPr>
      <w:r w:rsidRPr="003C32D4">
        <w:rPr>
          <w:b/>
          <w:bCs/>
          <w:sz w:val="24"/>
          <w:szCs w:val="24"/>
        </w:rPr>
        <w:t>ZÁKLADNÉ NÁLEŽITOSTI</w:t>
      </w:r>
      <w:r w:rsidR="00DD081C" w:rsidRPr="003C32D4">
        <w:rPr>
          <w:b/>
          <w:bCs/>
          <w:sz w:val="24"/>
          <w:szCs w:val="24"/>
        </w:rPr>
        <w:t xml:space="preserve"> </w:t>
      </w:r>
      <w:r w:rsidR="00FD0E44" w:rsidRPr="003C32D4">
        <w:rPr>
          <w:b/>
          <w:bCs/>
          <w:sz w:val="24"/>
          <w:szCs w:val="24"/>
        </w:rPr>
        <w:t>PROJEKT</w:t>
      </w:r>
      <w:r w:rsidR="00DD081C" w:rsidRPr="003C32D4">
        <w:rPr>
          <w:b/>
          <w:bCs/>
          <w:sz w:val="24"/>
          <w:szCs w:val="24"/>
        </w:rPr>
        <w:t>U</w:t>
      </w:r>
      <w:r w:rsidR="00FD5D9D" w:rsidRPr="003C32D4">
        <w:rPr>
          <w:b/>
          <w:bCs/>
          <w:sz w:val="24"/>
          <w:szCs w:val="24"/>
        </w:rPr>
        <w:t xml:space="preserve"> STAVBY</w:t>
      </w:r>
      <w:r w:rsidRPr="003C32D4">
        <w:rPr>
          <w:b/>
          <w:bCs/>
          <w:sz w:val="24"/>
          <w:szCs w:val="24"/>
        </w:rPr>
        <w:t xml:space="preserve"> (</w:t>
      </w:r>
      <w:r w:rsidR="00FD5D9D" w:rsidRPr="003C32D4">
        <w:rPr>
          <w:b/>
          <w:bCs/>
          <w:sz w:val="24"/>
          <w:szCs w:val="24"/>
        </w:rPr>
        <w:t>P</w:t>
      </w:r>
      <w:r w:rsidRPr="003C32D4">
        <w:rPr>
          <w:b/>
          <w:bCs/>
          <w:sz w:val="24"/>
          <w:szCs w:val="24"/>
        </w:rPr>
        <w:t>S)</w:t>
      </w:r>
    </w:p>
    <w:p w14:paraId="71DF62D4" w14:textId="77777777" w:rsidR="00F12E23" w:rsidRPr="003C32D4" w:rsidRDefault="00F12E23" w:rsidP="00AC3313">
      <w:pPr>
        <w:pStyle w:val="Hlavika"/>
        <w:tabs>
          <w:tab w:val="clear" w:pos="4819"/>
          <w:tab w:val="clear" w:pos="9071"/>
          <w:tab w:val="left" w:pos="-3261"/>
          <w:tab w:val="left" w:pos="2160"/>
        </w:tabs>
        <w:jc w:val="both"/>
        <w:rPr>
          <w:b/>
          <w:bCs/>
          <w:sz w:val="24"/>
          <w:szCs w:val="24"/>
        </w:rPr>
      </w:pPr>
    </w:p>
    <w:p w14:paraId="21DF4991" w14:textId="5EBF08C9" w:rsidR="00F12E23" w:rsidRPr="003C32D4" w:rsidRDefault="00F12E23" w:rsidP="00AC3313">
      <w:pPr>
        <w:pStyle w:val="Hlavika"/>
        <w:tabs>
          <w:tab w:val="clear" w:pos="4819"/>
          <w:tab w:val="clear" w:pos="9071"/>
          <w:tab w:val="left" w:pos="-3261"/>
          <w:tab w:val="left" w:pos="2160"/>
        </w:tabs>
        <w:jc w:val="both"/>
        <w:rPr>
          <w:bCs/>
        </w:rPr>
      </w:pPr>
      <w:r w:rsidRPr="003C32D4">
        <w:rPr>
          <w:bCs/>
        </w:rPr>
        <w:t xml:space="preserve">Dokumentácia bude spracovaná pre stavbu Diaľnica </w:t>
      </w:r>
      <w:r w:rsidRPr="003C32D4">
        <w:t>D</w:t>
      </w:r>
      <w:r w:rsidR="00855041" w:rsidRPr="003C32D4">
        <w:t>2</w:t>
      </w:r>
      <w:r w:rsidRPr="003C32D4">
        <w:t xml:space="preserve"> </w:t>
      </w:r>
      <w:r w:rsidR="00855041" w:rsidRPr="003C32D4">
        <w:t>križovatka Dúbravka</w:t>
      </w:r>
    </w:p>
    <w:p w14:paraId="0E15FE8B" w14:textId="77777777" w:rsidR="009B52AD" w:rsidRPr="003C32D4" w:rsidRDefault="009E6255" w:rsidP="00AC3313">
      <w:pPr>
        <w:pStyle w:val="Hlavika"/>
        <w:tabs>
          <w:tab w:val="clear" w:pos="4819"/>
          <w:tab w:val="clear" w:pos="9071"/>
          <w:tab w:val="left" w:pos="-3261"/>
          <w:tab w:val="left" w:pos="540"/>
          <w:tab w:val="left" w:pos="2160"/>
        </w:tabs>
        <w:spacing w:after="120"/>
        <w:jc w:val="both"/>
        <w:rPr>
          <w:bCs/>
        </w:rPr>
      </w:pPr>
      <w:r w:rsidRPr="003C32D4">
        <w:rPr>
          <w:bCs/>
        </w:rPr>
        <w:t xml:space="preserve">                                                                                                                                                                                                                                                   </w:t>
      </w:r>
    </w:p>
    <w:p w14:paraId="7CD2DD2E" w14:textId="0399AD2E" w:rsidR="00CF0E22" w:rsidRPr="003C32D4" w:rsidRDefault="00FD0E44" w:rsidP="00AC3313">
      <w:pPr>
        <w:pStyle w:val="Hlavika"/>
        <w:tabs>
          <w:tab w:val="clear" w:pos="4819"/>
          <w:tab w:val="clear" w:pos="9071"/>
          <w:tab w:val="left" w:pos="-3261"/>
          <w:tab w:val="left" w:pos="540"/>
          <w:tab w:val="left" w:pos="2160"/>
        </w:tabs>
        <w:spacing w:after="120"/>
        <w:jc w:val="both"/>
        <w:rPr>
          <w:bCs/>
        </w:rPr>
      </w:pPr>
      <w:r w:rsidRPr="003C32D4">
        <w:rPr>
          <w:bCs/>
        </w:rPr>
        <w:t>Projekt</w:t>
      </w:r>
      <w:r w:rsidR="00FD5D9D" w:rsidRPr="003C32D4">
        <w:rPr>
          <w:bCs/>
        </w:rPr>
        <w:t xml:space="preserve"> stavby</w:t>
      </w:r>
      <w:r w:rsidR="00CF0E22" w:rsidRPr="003C32D4">
        <w:rPr>
          <w:bCs/>
        </w:rPr>
        <w:t xml:space="preserve"> v súlade s</w:t>
      </w:r>
      <w:r w:rsidR="00FD5D9D" w:rsidRPr="003C32D4">
        <w:rPr>
          <w:bCs/>
        </w:rPr>
        <w:t> Prílohou č.</w:t>
      </w:r>
      <w:r w:rsidR="00DD081C" w:rsidRPr="003C32D4">
        <w:rPr>
          <w:bCs/>
        </w:rPr>
        <w:t xml:space="preserve"> </w:t>
      </w:r>
      <w:r w:rsidR="00FD5D9D" w:rsidRPr="003C32D4">
        <w:rPr>
          <w:bCs/>
        </w:rPr>
        <w:t>17 k vyhláške č.</w:t>
      </w:r>
      <w:r w:rsidR="00DD081C" w:rsidRPr="003C32D4">
        <w:rPr>
          <w:bCs/>
        </w:rPr>
        <w:t xml:space="preserve"> </w:t>
      </w:r>
      <w:r w:rsidR="00FD5D9D" w:rsidRPr="003C32D4">
        <w:rPr>
          <w:bCs/>
        </w:rPr>
        <w:t>60/2025 Z.</w:t>
      </w:r>
      <w:r w:rsidR="00DD081C" w:rsidRPr="003C32D4">
        <w:rPr>
          <w:bCs/>
        </w:rPr>
        <w:t xml:space="preserve"> </w:t>
      </w:r>
      <w:r w:rsidR="00FD5D9D" w:rsidRPr="003C32D4">
        <w:rPr>
          <w:bCs/>
        </w:rPr>
        <w:t xml:space="preserve">z. a </w:t>
      </w:r>
      <w:r w:rsidR="00CF0E22" w:rsidRPr="003C32D4">
        <w:rPr>
          <w:bCs/>
        </w:rPr>
        <w:t>TP 019 má tieto časti:</w:t>
      </w:r>
    </w:p>
    <w:p w14:paraId="407C20E0" w14:textId="77777777" w:rsidR="00FD5D9D" w:rsidRPr="003C32D4" w:rsidRDefault="00FD5D9D" w:rsidP="00AC3313">
      <w:pPr>
        <w:pStyle w:val="Hlavika"/>
        <w:tabs>
          <w:tab w:val="clear" w:pos="4819"/>
          <w:tab w:val="clear" w:pos="9071"/>
          <w:tab w:val="left" w:pos="-3261"/>
          <w:tab w:val="left" w:pos="709"/>
          <w:tab w:val="left" w:pos="2160"/>
        </w:tabs>
        <w:jc w:val="both"/>
        <w:rPr>
          <w:b/>
          <w:bCs/>
        </w:rPr>
      </w:pPr>
      <w:r w:rsidRPr="003C32D4">
        <w:rPr>
          <w:b/>
          <w:bCs/>
        </w:rPr>
        <w:t>A </w:t>
      </w:r>
      <w:r w:rsidRPr="003C32D4">
        <w:rPr>
          <w:b/>
          <w:bCs/>
        </w:rPr>
        <w:tab/>
        <w:t>Zoznam dokumentácie</w:t>
      </w:r>
    </w:p>
    <w:p w14:paraId="75061241" w14:textId="77777777" w:rsidR="001D3074" w:rsidRPr="003C32D4" w:rsidRDefault="00FD5D9D" w:rsidP="00AC3313">
      <w:pPr>
        <w:pStyle w:val="Hlavika"/>
        <w:tabs>
          <w:tab w:val="clear" w:pos="4819"/>
          <w:tab w:val="clear" w:pos="9071"/>
          <w:tab w:val="left" w:pos="-3261"/>
          <w:tab w:val="left" w:pos="709"/>
          <w:tab w:val="left" w:pos="2160"/>
        </w:tabs>
        <w:jc w:val="both"/>
        <w:rPr>
          <w:b/>
          <w:bCs/>
        </w:rPr>
      </w:pPr>
      <w:r w:rsidRPr="003C32D4">
        <w:rPr>
          <w:b/>
          <w:bCs/>
        </w:rPr>
        <w:t>B</w:t>
      </w:r>
      <w:r w:rsidRPr="003C32D4">
        <w:rPr>
          <w:b/>
          <w:bCs/>
        </w:rPr>
        <w:tab/>
        <w:t xml:space="preserve">Súhrnná správa </w:t>
      </w:r>
      <w:r w:rsidRPr="003C32D4">
        <w:rPr>
          <w:b/>
          <w:bCs/>
        </w:rPr>
        <w:tab/>
      </w:r>
    </w:p>
    <w:p w14:paraId="1CBED7C8" w14:textId="36E7F683" w:rsidR="00CF0E22" w:rsidRPr="003C32D4" w:rsidRDefault="001D3074" w:rsidP="00A1681E">
      <w:pPr>
        <w:pStyle w:val="Hlavika"/>
        <w:tabs>
          <w:tab w:val="clear" w:pos="4819"/>
          <w:tab w:val="clear" w:pos="9071"/>
          <w:tab w:val="left" w:pos="-3261"/>
          <w:tab w:val="left" w:pos="709"/>
          <w:tab w:val="left" w:pos="1276"/>
        </w:tabs>
        <w:jc w:val="both"/>
        <w:rPr>
          <w:b/>
          <w:bCs/>
        </w:rPr>
      </w:pPr>
      <w:r w:rsidRPr="003C32D4">
        <w:rPr>
          <w:b/>
          <w:bCs/>
        </w:rPr>
        <w:tab/>
      </w:r>
      <w:r w:rsidR="00983CF1" w:rsidRPr="003C32D4">
        <w:rPr>
          <w:b/>
          <w:bCs/>
        </w:rPr>
        <w:t>B</w:t>
      </w:r>
      <w:r w:rsidRPr="003C32D4">
        <w:rPr>
          <w:b/>
          <w:bCs/>
        </w:rPr>
        <w:t>A</w:t>
      </w:r>
      <w:r w:rsidR="00A1681E" w:rsidRPr="003C32D4">
        <w:rPr>
          <w:b/>
          <w:bCs/>
        </w:rPr>
        <w:tab/>
      </w:r>
      <w:r w:rsidR="00CF0E22" w:rsidRPr="003C32D4">
        <w:rPr>
          <w:b/>
          <w:bCs/>
        </w:rPr>
        <w:t xml:space="preserve">Sprievodná správa </w:t>
      </w:r>
    </w:p>
    <w:p w14:paraId="6068DEBC" w14:textId="3ED2A780" w:rsidR="00CF0E22" w:rsidRPr="003C32D4" w:rsidRDefault="00FD5D9D" w:rsidP="00FD5D9D">
      <w:pPr>
        <w:pStyle w:val="Hlavika"/>
        <w:tabs>
          <w:tab w:val="clear" w:pos="4819"/>
          <w:tab w:val="clear" w:pos="9071"/>
          <w:tab w:val="left" w:pos="-3261"/>
          <w:tab w:val="left" w:pos="709"/>
          <w:tab w:val="left" w:pos="2835"/>
          <w:tab w:val="right" w:pos="4536"/>
        </w:tabs>
        <w:jc w:val="both"/>
        <w:rPr>
          <w:b/>
          <w:bCs/>
        </w:rPr>
      </w:pPr>
      <w:r w:rsidRPr="003C32D4">
        <w:rPr>
          <w:b/>
          <w:bCs/>
        </w:rPr>
        <w:tab/>
      </w:r>
      <w:r w:rsidR="00983CF1" w:rsidRPr="003C32D4">
        <w:rPr>
          <w:b/>
          <w:bCs/>
        </w:rPr>
        <w:t>B</w:t>
      </w:r>
      <w:r w:rsidR="006560FD" w:rsidRPr="003C32D4">
        <w:rPr>
          <w:b/>
          <w:bCs/>
        </w:rPr>
        <w:t>B</w:t>
      </w:r>
      <w:r w:rsidR="00983CF1" w:rsidRPr="003C32D4">
        <w:rPr>
          <w:b/>
          <w:bCs/>
        </w:rPr>
        <w:t xml:space="preserve">     </w:t>
      </w:r>
      <w:r w:rsidR="00CF0E22" w:rsidRPr="003C32D4">
        <w:rPr>
          <w:b/>
          <w:bCs/>
        </w:rPr>
        <w:t>Ekonomická správa</w:t>
      </w:r>
      <w:r w:rsidR="007A095B" w:rsidRPr="003C32D4">
        <w:rPr>
          <w:b/>
          <w:bCs/>
        </w:rPr>
        <w:t xml:space="preserve"> (Neuplatňuje sa)</w:t>
      </w:r>
    </w:p>
    <w:p w14:paraId="3235AC49" w14:textId="77777777" w:rsidR="00FD5D9D" w:rsidRPr="003C32D4" w:rsidRDefault="00FD5D9D" w:rsidP="00AC3313">
      <w:pPr>
        <w:pStyle w:val="Hlavika"/>
        <w:tabs>
          <w:tab w:val="clear" w:pos="4819"/>
          <w:tab w:val="clear" w:pos="9071"/>
          <w:tab w:val="left" w:pos="-3261"/>
          <w:tab w:val="left" w:pos="709"/>
          <w:tab w:val="left" w:pos="2160"/>
        </w:tabs>
        <w:jc w:val="both"/>
        <w:rPr>
          <w:b/>
          <w:bCs/>
        </w:rPr>
      </w:pPr>
      <w:r w:rsidRPr="003C32D4">
        <w:rPr>
          <w:b/>
          <w:bCs/>
        </w:rPr>
        <w:t>C</w:t>
      </w:r>
      <w:r w:rsidRPr="003C32D4">
        <w:rPr>
          <w:b/>
          <w:bCs/>
        </w:rPr>
        <w:tab/>
        <w:t>Situačné výkresy</w:t>
      </w:r>
      <w:r w:rsidRPr="003C32D4">
        <w:rPr>
          <w:b/>
          <w:bCs/>
        </w:rPr>
        <w:tab/>
      </w:r>
    </w:p>
    <w:p w14:paraId="501F4C21" w14:textId="203A04C6" w:rsidR="00CF0E22" w:rsidRPr="003C32D4" w:rsidRDefault="00CF0E22" w:rsidP="00AC3313">
      <w:pPr>
        <w:pStyle w:val="Hlavika"/>
        <w:tabs>
          <w:tab w:val="clear" w:pos="4819"/>
          <w:tab w:val="clear" w:pos="9071"/>
          <w:tab w:val="left" w:pos="-3261"/>
          <w:tab w:val="left" w:pos="709"/>
          <w:tab w:val="left" w:pos="2160"/>
        </w:tabs>
        <w:jc w:val="both"/>
        <w:rPr>
          <w:b/>
          <w:bCs/>
        </w:rPr>
      </w:pPr>
      <w:r w:rsidRPr="003C32D4">
        <w:rPr>
          <w:b/>
          <w:bCs/>
        </w:rPr>
        <w:t>D</w:t>
      </w:r>
      <w:r w:rsidRPr="003C32D4">
        <w:rPr>
          <w:b/>
          <w:bCs/>
        </w:rPr>
        <w:tab/>
      </w:r>
      <w:r w:rsidR="00FD5D9D" w:rsidRPr="003C32D4">
        <w:rPr>
          <w:b/>
          <w:bCs/>
        </w:rPr>
        <w:t>D</w:t>
      </w:r>
      <w:r w:rsidR="006560FD" w:rsidRPr="003C32D4">
        <w:rPr>
          <w:b/>
          <w:bCs/>
        </w:rPr>
        <w:t>okum</w:t>
      </w:r>
      <w:r w:rsidR="00FD5D9D" w:rsidRPr="003C32D4">
        <w:rPr>
          <w:b/>
          <w:bCs/>
        </w:rPr>
        <w:t>e</w:t>
      </w:r>
      <w:r w:rsidR="006560FD" w:rsidRPr="003C32D4">
        <w:rPr>
          <w:b/>
          <w:bCs/>
        </w:rPr>
        <w:t>n</w:t>
      </w:r>
      <w:r w:rsidR="00FD5D9D" w:rsidRPr="003C32D4">
        <w:rPr>
          <w:b/>
          <w:bCs/>
        </w:rPr>
        <w:t>tácia stavebných výkresov  prevádzkových súborov</w:t>
      </w:r>
    </w:p>
    <w:p w14:paraId="5BB85F22" w14:textId="77777777" w:rsidR="006560FD" w:rsidRPr="003C32D4" w:rsidRDefault="006560FD" w:rsidP="00A1681E">
      <w:pPr>
        <w:pStyle w:val="Hlavika"/>
        <w:tabs>
          <w:tab w:val="clear" w:pos="4819"/>
          <w:tab w:val="clear" w:pos="9071"/>
          <w:tab w:val="left" w:pos="-3261"/>
          <w:tab w:val="left" w:pos="709"/>
          <w:tab w:val="left" w:pos="1276"/>
        </w:tabs>
        <w:jc w:val="both"/>
        <w:rPr>
          <w:b/>
          <w:bCs/>
        </w:rPr>
      </w:pPr>
      <w:r w:rsidRPr="003C32D4">
        <w:rPr>
          <w:b/>
          <w:bCs/>
        </w:rPr>
        <w:tab/>
        <w:t>D</w:t>
      </w:r>
      <w:r w:rsidR="00A1681E" w:rsidRPr="003C32D4">
        <w:rPr>
          <w:b/>
          <w:bCs/>
        </w:rPr>
        <w:t>1</w:t>
      </w:r>
      <w:r w:rsidR="00A1681E" w:rsidRPr="003C32D4">
        <w:rPr>
          <w:b/>
          <w:bCs/>
        </w:rPr>
        <w:tab/>
      </w:r>
      <w:r w:rsidRPr="003C32D4">
        <w:rPr>
          <w:b/>
          <w:bCs/>
        </w:rPr>
        <w:t>Technická správa</w:t>
      </w:r>
    </w:p>
    <w:p w14:paraId="4B2690B0" w14:textId="77777777" w:rsidR="006560FD" w:rsidRPr="003C32D4" w:rsidRDefault="006560FD" w:rsidP="00A1681E">
      <w:pPr>
        <w:pStyle w:val="Hlavika"/>
        <w:tabs>
          <w:tab w:val="clear" w:pos="4819"/>
          <w:tab w:val="clear" w:pos="9071"/>
          <w:tab w:val="left" w:pos="-3261"/>
          <w:tab w:val="left" w:pos="709"/>
          <w:tab w:val="left" w:pos="1276"/>
        </w:tabs>
        <w:jc w:val="both"/>
        <w:rPr>
          <w:b/>
          <w:bCs/>
        </w:rPr>
      </w:pPr>
      <w:r w:rsidRPr="003C32D4">
        <w:rPr>
          <w:b/>
          <w:bCs/>
        </w:rPr>
        <w:tab/>
        <w:t>D2</w:t>
      </w:r>
      <w:r w:rsidRPr="003C32D4">
        <w:rPr>
          <w:b/>
          <w:bCs/>
        </w:rPr>
        <w:tab/>
        <w:t>Výkresy</w:t>
      </w:r>
    </w:p>
    <w:p w14:paraId="21899B03" w14:textId="77777777" w:rsidR="001D3074" w:rsidRPr="003C32D4" w:rsidRDefault="00FD5D9D" w:rsidP="00AC3313">
      <w:pPr>
        <w:pStyle w:val="Hlavika"/>
        <w:tabs>
          <w:tab w:val="clear" w:pos="4819"/>
          <w:tab w:val="clear" w:pos="9071"/>
          <w:tab w:val="left" w:pos="-3261"/>
          <w:tab w:val="left" w:pos="709"/>
          <w:tab w:val="left" w:pos="2160"/>
        </w:tabs>
        <w:jc w:val="both"/>
        <w:rPr>
          <w:b/>
          <w:bCs/>
        </w:rPr>
      </w:pPr>
      <w:r w:rsidRPr="003C32D4">
        <w:rPr>
          <w:b/>
          <w:bCs/>
        </w:rPr>
        <w:t>E</w:t>
      </w:r>
      <w:r w:rsidRPr="003C32D4">
        <w:rPr>
          <w:b/>
          <w:bCs/>
        </w:rPr>
        <w:tab/>
        <w:t>Prílohy</w:t>
      </w:r>
      <w:r w:rsidRPr="003C32D4">
        <w:rPr>
          <w:b/>
          <w:bCs/>
        </w:rPr>
        <w:tab/>
      </w:r>
      <w:r w:rsidRPr="003C32D4">
        <w:rPr>
          <w:b/>
          <w:bCs/>
        </w:rPr>
        <w:tab/>
      </w:r>
      <w:r w:rsidRPr="003C32D4">
        <w:rPr>
          <w:b/>
          <w:bCs/>
        </w:rPr>
        <w:tab/>
      </w:r>
    </w:p>
    <w:p w14:paraId="7745C7F8" w14:textId="6CD5E89C" w:rsidR="001D3074" w:rsidRPr="003C32D4" w:rsidRDefault="001D3074" w:rsidP="00A1681E">
      <w:pPr>
        <w:pStyle w:val="Hlavika"/>
        <w:tabs>
          <w:tab w:val="clear" w:pos="4819"/>
          <w:tab w:val="clear" w:pos="9071"/>
          <w:tab w:val="left" w:pos="-3261"/>
          <w:tab w:val="left" w:pos="709"/>
          <w:tab w:val="left" w:pos="1276"/>
        </w:tabs>
        <w:jc w:val="both"/>
        <w:rPr>
          <w:b/>
          <w:bCs/>
        </w:rPr>
      </w:pPr>
      <w:r w:rsidRPr="003C32D4">
        <w:rPr>
          <w:b/>
          <w:bCs/>
        </w:rPr>
        <w:tab/>
      </w:r>
      <w:r w:rsidR="00FD5D9D" w:rsidRPr="003C32D4">
        <w:rPr>
          <w:b/>
          <w:bCs/>
        </w:rPr>
        <w:t>E</w:t>
      </w:r>
      <w:r w:rsidR="002077E9" w:rsidRPr="003C32D4">
        <w:rPr>
          <w:b/>
          <w:bCs/>
        </w:rPr>
        <w:t>1</w:t>
      </w:r>
      <w:r w:rsidR="00FD5D9D" w:rsidRPr="003C32D4">
        <w:rPr>
          <w:b/>
          <w:bCs/>
        </w:rPr>
        <w:tab/>
        <w:t>Dokladová časť</w:t>
      </w:r>
      <w:r w:rsidR="00FD5D9D" w:rsidRPr="003C32D4">
        <w:rPr>
          <w:b/>
          <w:bCs/>
        </w:rPr>
        <w:tab/>
      </w:r>
      <w:r w:rsidR="00FD5D9D" w:rsidRPr="003C32D4">
        <w:rPr>
          <w:b/>
          <w:bCs/>
        </w:rPr>
        <w:tab/>
      </w:r>
      <w:r w:rsidR="00FD5D9D" w:rsidRPr="003C32D4">
        <w:rPr>
          <w:b/>
          <w:bCs/>
        </w:rPr>
        <w:tab/>
      </w:r>
      <w:r w:rsidR="00FD5D9D" w:rsidRPr="003C32D4">
        <w:rPr>
          <w:b/>
          <w:bCs/>
        </w:rPr>
        <w:tab/>
      </w:r>
    </w:p>
    <w:p w14:paraId="4B15731F" w14:textId="77777777" w:rsidR="00CF0E22" w:rsidRPr="003C32D4" w:rsidRDefault="001D3074" w:rsidP="000A1904">
      <w:pPr>
        <w:pStyle w:val="Hlavika"/>
        <w:tabs>
          <w:tab w:val="clear" w:pos="4819"/>
          <w:tab w:val="clear" w:pos="9071"/>
          <w:tab w:val="left" w:pos="-3261"/>
          <w:tab w:val="left" w:pos="709"/>
          <w:tab w:val="left" w:pos="1276"/>
        </w:tabs>
        <w:ind w:left="-142"/>
        <w:jc w:val="both"/>
        <w:rPr>
          <w:b/>
          <w:bCs/>
        </w:rPr>
      </w:pPr>
      <w:r w:rsidRPr="003C32D4">
        <w:rPr>
          <w:b/>
          <w:bCs/>
        </w:rPr>
        <w:tab/>
      </w:r>
      <w:r w:rsidR="00CF0E22" w:rsidRPr="003C32D4">
        <w:rPr>
          <w:b/>
          <w:bCs/>
        </w:rPr>
        <w:t>F</w:t>
      </w:r>
      <w:r w:rsidR="00CF0E22" w:rsidRPr="003C32D4">
        <w:rPr>
          <w:b/>
          <w:bCs/>
        </w:rPr>
        <w:tab/>
        <w:t>Prieskumy a štúdie</w:t>
      </w:r>
    </w:p>
    <w:p w14:paraId="10EE5A2F" w14:textId="77777777" w:rsidR="006F60C9" w:rsidRPr="003C32D4" w:rsidRDefault="00FD5D9D" w:rsidP="000A1904">
      <w:pPr>
        <w:pStyle w:val="Hlavika"/>
        <w:tabs>
          <w:tab w:val="clear" w:pos="4819"/>
          <w:tab w:val="clear" w:pos="9071"/>
          <w:tab w:val="left" w:pos="-3261"/>
          <w:tab w:val="left" w:pos="709"/>
          <w:tab w:val="left" w:pos="1276"/>
        </w:tabs>
        <w:ind w:left="-142"/>
        <w:jc w:val="both"/>
        <w:rPr>
          <w:b/>
          <w:bCs/>
        </w:rPr>
      </w:pPr>
      <w:r w:rsidRPr="003C32D4">
        <w:rPr>
          <w:b/>
          <w:bCs/>
        </w:rPr>
        <w:tab/>
      </w:r>
      <w:r w:rsidR="00CF0E22" w:rsidRPr="003C32D4">
        <w:rPr>
          <w:b/>
          <w:bCs/>
        </w:rPr>
        <w:t>G</w:t>
      </w:r>
      <w:r w:rsidR="00CF0E22" w:rsidRPr="003C32D4">
        <w:rPr>
          <w:b/>
          <w:bCs/>
        </w:rPr>
        <w:tab/>
        <w:t>Súvisiaca dokumentácia</w:t>
      </w:r>
    </w:p>
    <w:p w14:paraId="23068276" w14:textId="77777777" w:rsidR="00CF0E22" w:rsidRPr="003C32D4" w:rsidRDefault="00CF0E22" w:rsidP="00AC3313">
      <w:pPr>
        <w:pStyle w:val="Hlavika"/>
        <w:tabs>
          <w:tab w:val="clear" w:pos="4819"/>
          <w:tab w:val="clear" w:pos="9071"/>
          <w:tab w:val="left" w:pos="-3261"/>
        </w:tabs>
        <w:jc w:val="both"/>
        <w:rPr>
          <w:b/>
          <w:bCs/>
        </w:rPr>
      </w:pPr>
    </w:p>
    <w:p w14:paraId="4BC7A3FC" w14:textId="77777777" w:rsidR="00CF0E22" w:rsidRPr="003C32D4" w:rsidRDefault="00CF0E22" w:rsidP="00AC3313">
      <w:pPr>
        <w:pStyle w:val="Hlavika"/>
        <w:tabs>
          <w:tab w:val="clear" w:pos="4819"/>
          <w:tab w:val="clear" w:pos="9071"/>
          <w:tab w:val="left" w:pos="-3261"/>
        </w:tabs>
        <w:jc w:val="both"/>
        <w:rPr>
          <w:bCs/>
        </w:rPr>
      </w:pPr>
    </w:p>
    <w:p w14:paraId="44EAE073" w14:textId="77777777" w:rsidR="00FD5D9D" w:rsidRPr="003C32D4" w:rsidRDefault="00FD5D9D" w:rsidP="00A60EE2">
      <w:pPr>
        <w:pStyle w:val="Hlavika"/>
        <w:tabs>
          <w:tab w:val="clear" w:pos="4819"/>
          <w:tab w:val="clear" w:pos="9071"/>
          <w:tab w:val="left" w:pos="-3261"/>
          <w:tab w:val="left" w:pos="540"/>
        </w:tabs>
        <w:spacing w:after="120"/>
        <w:jc w:val="both"/>
        <w:rPr>
          <w:b/>
          <w:bCs/>
          <w:caps/>
          <w:sz w:val="24"/>
          <w:szCs w:val="24"/>
          <w:u w:val="single"/>
        </w:rPr>
      </w:pPr>
      <w:r w:rsidRPr="003C32D4">
        <w:rPr>
          <w:b/>
          <w:bCs/>
          <w:caps/>
          <w:sz w:val="24"/>
          <w:szCs w:val="24"/>
          <w:u w:val="single"/>
        </w:rPr>
        <w:t>A </w:t>
      </w:r>
      <w:r w:rsidR="00A1681E" w:rsidRPr="003C32D4">
        <w:rPr>
          <w:b/>
          <w:bCs/>
          <w:caps/>
          <w:sz w:val="24"/>
          <w:szCs w:val="24"/>
          <w:u w:val="single"/>
        </w:rPr>
        <w:tab/>
      </w:r>
      <w:r w:rsidRPr="003C32D4">
        <w:rPr>
          <w:b/>
          <w:bCs/>
          <w:caps/>
          <w:sz w:val="24"/>
          <w:szCs w:val="24"/>
          <w:u w:val="single"/>
        </w:rPr>
        <w:t>Zoznam dokumentácie</w:t>
      </w:r>
    </w:p>
    <w:p w14:paraId="01B176D2" w14:textId="71D0B25F" w:rsidR="00A1681E" w:rsidRPr="003C32D4" w:rsidRDefault="00A1681E" w:rsidP="00FD0E44">
      <w:pPr>
        <w:pStyle w:val="Hlavika"/>
        <w:numPr>
          <w:ilvl w:val="0"/>
          <w:numId w:val="112"/>
        </w:numPr>
        <w:tabs>
          <w:tab w:val="clear" w:pos="4819"/>
          <w:tab w:val="clear" w:pos="9071"/>
          <w:tab w:val="left" w:pos="-3261"/>
          <w:tab w:val="left" w:pos="540"/>
        </w:tabs>
        <w:spacing w:after="120"/>
        <w:ind w:hanging="436"/>
        <w:jc w:val="both"/>
        <w:rPr>
          <w:b/>
          <w:bCs/>
          <w:caps/>
          <w:sz w:val="22"/>
          <w:szCs w:val="22"/>
          <w:u w:val="single"/>
        </w:rPr>
      </w:pPr>
      <w:r w:rsidRPr="003C32D4">
        <w:rPr>
          <w:bCs/>
        </w:rPr>
        <w:t>v zmysle Prílohy č.</w:t>
      </w:r>
      <w:r w:rsidR="00DD081C" w:rsidRPr="003C32D4">
        <w:rPr>
          <w:bCs/>
        </w:rPr>
        <w:t xml:space="preserve"> </w:t>
      </w:r>
      <w:r w:rsidRPr="003C32D4">
        <w:rPr>
          <w:bCs/>
        </w:rPr>
        <w:t>17 k vyhláške č.</w:t>
      </w:r>
      <w:r w:rsidR="00DD081C" w:rsidRPr="003C32D4">
        <w:rPr>
          <w:bCs/>
        </w:rPr>
        <w:t xml:space="preserve"> </w:t>
      </w:r>
      <w:r w:rsidRPr="003C32D4">
        <w:rPr>
          <w:bCs/>
        </w:rPr>
        <w:t>60/2025 Z.</w:t>
      </w:r>
      <w:r w:rsidR="00DD081C" w:rsidRPr="003C32D4">
        <w:rPr>
          <w:bCs/>
        </w:rPr>
        <w:t xml:space="preserve"> </w:t>
      </w:r>
      <w:r w:rsidRPr="003C32D4">
        <w:rPr>
          <w:bCs/>
        </w:rPr>
        <w:t>z.</w:t>
      </w:r>
    </w:p>
    <w:p w14:paraId="1027FE01" w14:textId="77777777" w:rsidR="00A1681E" w:rsidRPr="003C32D4" w:rsidRDefault="00A1681E" w:rsidP="00FD0E44">
      <w:pPr>
        <w:pStyle w:val="Hlavika"/>
        <w:tabs>
          <w:tab w:val="clear" w:pos="4819"/>
          <w:tab w:val="clear" w:pos="9071"/>
          <w:tab w:val="left" w:pos="-3261"/>
          <w:tab w:val="left" w:pos="540"/>
        </w:tabs>
        <w:spacing w:after="120"/>
        <w:ind w:left="360"/>
        <w:jc w:val="both"/>
        <w:rPr>
          <w:b/>
          <w:bCs/>
          <w:caps/>
          <w:sz w:val="22"/>
          <w:szCs w:val="22"/>
          <w:u w:val="single"/>
        </w:rPr>
      </w:pPr>
    </w:p>
    <w:p w14:paraId="69482A2E" w14:textId="77777777" w:rsidR="00FD5D9D" w:rsidRPr="003C32D4" w:rsidRDefault="00FD5D9D" w:rsidP="00A60EE2">
      <w:pPr>
        <w:pStyle w:val="Hlavika"/>
        <w:tabs>
          <w:tab w:val="clear" w:pos="4819"/>
          <w:tab w:val="clear" w:pos="9071"/>
          <w:tab w:val="left" w:pos="-3261"/>
          <w:tab w:val="left" w:pos="540"/>
        </w:tabs>
        <w:spacing w:after="120"/>
        <w:jc w:val="both"/>
        <w:rPr>
          <w:b/>
          <w:bCs/>
          <w:caps/>
          <w:sz w:val="24"/>
          <w:szCs w:val="24"/>
          <w:u w:val="single"/>
        </w:rPr>
      </w:pPr>
      <w:r w:rsidRPr="003C32D4">
        <w:rPr>
          <w:b/>
          <w:bCs/>
          <w:caps/>
          <w:sz w:val="24"/>
          <w:szCs w:val="24"/>
          <w:u w:val="single"/>
        </w:rPr>
        <w:t xml:space="preserve">B </w:t>
      </w:r>
      <w:r w:rsidR="00A1681E" w:rsidRPr="003C32D4">
        <w:rPr>
          <w:b/>
          <w:bCs/>
          <w:caps/>
          <w:sz w:val="24"/>
          <w:szCs w:val="24"/>
          <w:u w:val="single"/>
        </w:rPr>
        <w:tab/>
      </w:r>
      <w:r w:rsidRPr="003C32D4">
        <w:rPr>
          <w:b/>
          <w:bCs/>
          <w:caps/>
          <w:sz w:val="24"/>
          <w:szCs w:val="24"/>
          <w:u w:val="single"/>
        </w:rPr>
        <w:t>Súhrnná správa</w:t>
      </w:r>
    </w:p>
    <w:p w14:paraId="28C7D4E5" w14:textId="562A1381" w:rsidR="000D64D9" w:rsidRPr="003C32D4" w:rsidRDefault="00983CF1" w:rsidP="007D0E39">
      <w:pPr>
        <w:pStyle w:val="Hlavika"/>
        <w:tabs>
          <w:tab w:val="clear" w:pos="4819"/>
          <w:tab w:val="clear" w:pos="9071"/>
          <w:tab w:val="left" w:pos="-3261"/>
          <w:tab w:val="left" w:pos="540"/>
        </w:tabs>
        <w:spacing w:after="120"/>
        <w:jc w:val="both"/>
        <w:rPr>
          <w:b/>
          <w:bCs/>
          <w:caps/>
          <w:sz w:val="22"/>
          <w:szCs w:val="22"/>
          <w:u w:val="single"/>
        </w:rPr>
      </w:pPr>
      <w:r w:rsidRPr="003C32D4">
        <w:rPr>
          <w:b/>
          <w:bCs/>
          <w:caps/>
          <w:u w:val="single"/>
        </w:rPr>
        <w:t>BA</w:t>
      </w:r>
      <w:r w:rsidR="007D0E39" w:rsidRPr="003C32D4">
        <w:rPr>
          <w:b/>
          <w:bCs/>
          <w:caps/>
          <w:u w:val="single"/>
        </w:rPr>
        <w:t xml:space="preserve"> 1.1 </w:t>
      </w:r>
      <w:r w:rsidR="007D0E39" w:rsidRPr="003C32D4">
        <w:rPr>
          <w:b/>
          <w:bCs/>
          <w:u w:val="single"/>
        </w:rPr>
        <w:t>Sprievodná správa</w:t>
      </w:r>
      <w:r w:rsidR="000D64D9" w:rsidRPr="003C32D4">
        <w:rPr>
          <w:b/>
          <w:bCs/>
          <w:sz w:val="22"/>
          <w:szCs w:val="22"/>
        </w:rPr>
        <w:tab/>
      </w:r>
      <w:r w:rsidRPr="003C32D4">
        <w:rPr>
          <w:bCs/>
          <w:sz w:val="22"/>
          <w:szCs w:val="22"/>
        </w:rPr>
        <w:t>- v zmysle</w:t>
      </w:r>
      <w:r w:rsidRPr="003C32D4">
        <w:rPr>
          <w:b/>
          <w:bCs/>
          <w:sz w:val="22"/>
          <w:szCs w:val="22"/>
        </w:rPr>
        <w:t xml:space="preserve"> </w:t>
      </w:r>
      <w:r w:rsidRPr="003C32D4">
        <w:rPr>
          <w:bCs/>
        </w:rPr>
        <w:t>Prílohy č.</w:t>
      </w:r>
      <w:r w:rsidR="00DD081C" w:rsidRPr="003C32D4">
        <w:rPr>
          <w:bCs/>
        </w:rPr>
        <w:t xml:space="preserve"> </w:t>
      </w:r>
      <w:r w:rsidRPr="003C32D4">
        <w:rPr>
          <w:bCs/>
        </w:rPr>
        <w:t>17 k vyhláške č.</w:t>
      </w:r>
      <w:r w:rsidR="0037221C" w:rsidRPr="003C32D4">
        <w:rPr>
          <w:bCs/>
        </w:rPr>
        <w:t xml:space="preserve"> </w:t>
      </w:r>
      <w:r w:rsidRPr="003C32D4">
        <w:rPr>
          <w:bCs/>
        </w:rPr>
        <w:t>60/2025 Z.</w:t>
      </w:r>
      <w:r w:rsidR="00DD081C" w:rsidRPr="003C32D4">
        <w:rPr>
          <w:bCs/>
        </w:rPr>
        <w:t xml:space="preserve"> </w:t>
      </w:r>
      <w:r w:rsidRPr="003C32D4">
        <w:rPr>
          <w:bCs/>
        </w:rPr>
        <w:t>z. a TP 019</w:t>
      </w:r>
    </w:p>
    <w:p w14:paraId="153F0B38" w14:textId="77777777" w:rsidR="000D64D9" w:rsidRPr="003C32D4" w:rsidRDefault="000D64D9" w:rsidP="00AC3313">
      <w:pPr>
        <w:pStyle w:val="Hlavika"/>
        <w:tabs>
          <w:tab w:val="clear" w:pos="4819"/>
          <w:tab w:val="clear" w:pos="9071"/>
          <w:tab w:val="left" w:pos="-3261"/>
          <w:tab w:val="left" w:pos="540"/>
        </w:tabs>
        <w:spacing w:after="120"/>
        <w:jc w:val="both"/>
        <w:rPr>
          <w:b/>
          <w:bCs/>
        </w:rPr>
      </w:pPr>
      <w:r w:rsidRPr="003C32D4">
        <w:rPr>
          <w:b/>
          <w:bCs/>
        </w:rPr>
        <w:t>1.</w:t>
      </w:r>
      <w:r w:rsidRPr="003C32D4">
        <w:rPr>
          <w:b/>
          <w:bCs/>
        </w:rPr>
        <w:tab/>
        <w:t>Všeobecná časť</w:t>
      </w:r>
    </w:p>
    <w:p w14:paraId="2E9E1566"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Identifikačné údaje:</w:t>
      </w:r>
    </w:p>
    <w:p w14:paraId="01A7AA6C" w14:textId="52DEAEC3" w:rsidR="000D64D9" w:rsidRPr="003C32D4" w:rsidRDefault="000D64D9" w:rsidP="00AC3313">
      <w:pPr>
        <w:pStyle w:val="Hlavika"/>
        <w:numPr>
          <w:ilvl w:val="0"/>
          <w:numId w:val="29"/>
        </w:numPr>
        <w:tabs>
          <w:tab w:val="clear" w:pos="927"/>
          <w:tab w:val="clear" w:pos="4819"/>
          <w:tab w:val="clear" w:pos="9071"/>
          <w:tab w:val="left" w:pos="-3261"/>
        </w:tabs>
        <w:ind w:left="567" w:hanging="340"/>
        <w:jc w:val="both"/>
        <w:rPr>
          <w:b/>
          <w:bCs/>
        </w:rPr>
      </w:pPr>
      <w:r w:rsidRPr="003C32D4">
        <w:rPr>
          <w:bCs/>
        </w:rPr>
        <w:t>názov stavby:</w:t>
      </w:r>
      <w:r w:rsidRPr="003C32D4">
        <w:rPr>
          <w:bCs/>
        </w:rPr>
        <w:tab/>
      </w:r>
      <w:r w:rsidR="00DD081C" w:rsidRPr="003C32D4">
        <w:rPr>
          <w:bCs/>
        </w:rPr>
        <w:tab/>
      </w:r>
      <w:r w:rsidR="00DD081C" w:rsidRPr="003C32D4">
        <w:rPr>
          <w:bCs/>
        </w:rPr>
        <w:tab/>
      </w:r>
      <w:r w:rsidR="00DD081C" w:rsidRPr="003C32D4">
        <w:rPr>
          <w:bCs/>
        </w:rPr>
        <w:tab/>
      </w:r>
    </w:p>
    <w:p w14:paraId="1841A5D6" w14:textId="43E34C6D" w:rsidR="000D64D9" w:rsidRPr="003C32D4" w:rsidRDefault="000D64D9" w:rsidP="00AC3313">
      <w:pPr>
        <w:pStyle w:val="Hlavika"/>
        <w:numPr>
          <w:ilvl w:val="0"/>
          <w:numId w:val="29"/>
        </w:numPr>
        <w:tabs>
          <w:tab w:val="clear" w:pos="927"/>
          <w:tab w:val="clear" w:pos="4819"/>
          <w:tab w:val="clear" w:pos="9071"/>
          <w:tab w:val="left" w:pos="-3261"/>
        </w:tabs>
        <w:ind w:left="567" w:hanging="340"/>
        <w:jc w:val="both"/>
        <w:rPr>
          <w:bCs/>
        </w:rPr>
      </w:pPr>
      <w:r w:rsidRPr="003C32D4">
        <w:rPr>
          <w:bCs/>
        </w:rPr>
        <w:t xml:space="preserve">miesto stavby (obec, okres, kraj): </w:t>
      </w:r>
      <w:r w:rsidR="007D7833" w:rsidRPr="003C32D4">
        <w:rPr>
          <w:bCs/>
        </w:rPr>
        <w:tab/>
      </w:r>
    </w:p>
    <w:p w14:paraId="2983C9DA" w14:textId="1B415FFB" w:rsidR="000D64D9" w:rsidRPr="003C32D4" w:rsidRDefault="000D64D9" w:rsidP="00AC3313">
      <w:pPr>
        <w:pStyle w:val="Hlavika"/>
        <w:numPr>
          <w:ilvl w:val="0"/>
          <w:numId w:val="29"/>
        </w:numPr>
        <w:tabs>
          <w:tab w:val="clear" w:pos="927"/>
          <w:tab w:val="clear" w:pos="4819"/>
          <w:tab w:val="clear" w:pos="9071"/>
          <w:tab w:val="left" w:pos="-3261"/>
        </w:tabs>
        <w:ind w:left="567" w:hanging="340"/>
        <w:jc w:val="both"/>
        <w:rPr>
          <w:bCs/>
        </w:rPr>
      </w:pPr>
      <w:r w:rsidRPr="003C32D4">
        <w:rPr>
          <w:bCs/>
        </w:rPr>
        <w:t xml:space="preserve">katastrálne územie: </w:t>
      </w:r>
      <w:r w:rsidR="007D7833" w:rsidRPr="003C32D4">
        <w:rPr>
          <w:bCs/>
        </w:rPr>
        <w:tab/>
      </w:r>
      <w:r w:rsidR="007D7833" w:rsidRPr="003C32D4">
        <w:rPr>
          <w:bCs/>
        </w:rPr>
        <w:tab/>
      </w:r>
      <w:r w:rsidR="007D7833" w:rsidRPr="003C32D4">
        <w:rPr>
          <w:bCs/>
        </w:rPr>
        <w:tab/>
      </w:r>
    </w:p>
    <w:p w14:paraId="1D3A3EE8" w14:textId="0F02C587" w:rsidR="007D7833" w:rsidRPr="003C32D4" w:rsidRDefault="000D64D9" w:rsidP="007D7833">
      <w:pPr>
        <w:pStyle w:val="Hlavika"/>
        <w:numPr>
          <w:ilvl w:val="0"/>
          <w:numId w:val="29"/>
        </w:numPr>
        <w:tabs>
          <w:tab w:val="clear" w:pos="927"/>
          <w:tab w:val="clear" w:pos="4819"/>
          <w:tab w:val="clear" w:pos="9071"/>
          <w:tab w:val="left" w:pos="-3261"/>
        </w:tabs>
        <w:ind w:left="567" w:hanging="340"/>
        <w:jc w:val="both"/>
        <w:rPr>
          <w:bCs/>
        </w:rPr>
      </w:pPr>
      <w:r w:rsidRPr="003C32D4">
        <w:rPr>
          <w:bCs/>
        </w:rPr>
        <w:t xml:space="preserve">druh stavby: </w:t>
      </w:r>
      <w:r w:rsidR="007D7833" w:rsidRPr="003C32D4">
        <w:rPr>
          <w:bCs/>
        </w:rPr>
        <w:tab/>
      </w:r>
      <w:r w:rsidR="007D7833" w:rsidRPr="003C32D4">
        <w:rPr>
          <w:bCs/>
        </w:rPr>
        <w:tab/>
      </w:r>
      <w:r w:rsidR="007D7833" w:rsidRPr="003C32D4">
        <w:rPr>
          <w:bCs/>
        </w:rPr>
        <w:tab/>
      </w:r>
      <w:r w:rsidR="007D7833" w:rsidRPr="003C32D4">
        <w:rPr>
          <w:bCs/>
        </w:rPr>
        <w:tab/>
      </w:r>
    </w:p>
    <w:p w14:paraId="15579259" w14:textId="66747ECA" w:rsidR="000D64D9" w:rsidRPr="003C32D4" w:rsidRDefault="000D64D9" w:rsidP="00AC3313">
      <w:pPr>
        <w:pStyle w:val="Hlavika"/>
        <w:numPr>
          <w:ilvl w:val="0"/>
          <w:numId w:val="29"/>
        </w:numPr>
        <w:tabs>
          <w:tab w:val="clear" w:pos="927"/>
          <w:tab w:val="clear" w:pos="4819"/>
          <w:tab w:val="clear" w:pos="9071"/>
          <w:tab w:val="left" w:pos="-3261"/>
        </w:tabs>
        <w:spacing w:after="120"/>
        <w:ind w:left="567" w:hanging="340"/>
        <w:jc w:val="both"/>
        <w:rPr>
          <w:bCs/>
        </w:rPr>
      </w:pPr>
      <w:r w:rsidRPr="003C32D4">
        <w:rPr>
          <w:bCs/>
        </w:rPr>
        <w:t xml:space="preserve">funkčná trieda a kategória cesty. </w:t>
      </w:r>
      <w:r w:rsidR="007D7833" w:rsidRPr="003C32D4">
        <w:rPr>
          <w:bCs/>
        </w:rPr>
        <w:tab/>
      </w:r>
    </w:p>
    <w:p w14:paraId="5B961E12"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Stavebník:</w:t>
      </w:r>
    </w:p>
    <w:p w14:paraId="290C8C28" w14:textId="6EF06EC0" w:rsidR="000D64D9" w:rsidRPr="003C32D4" w:rsidRDefault="000D64D9" w:rsidP="00AC3313">
      <w:pPr>
        <w:pStyle w:val="Hlavika"/>
        <w:numPr>
          <w:ilvl w:val="0"/>
          <w:numId w:val="30"/>
        </w:numPr>
        <w:tabs>
          <w:tab w:val="clear" w:pos="567"/>
          <w:tab w:val="clear" w:pos="4819"/>
          <w:tab w:val="clear" w:pos="9071"/>
          <w:tab w:val="left" w:pos="-3261"/>
        </w:tabs>
        <w:ind w:hanging="340"/>
        <w:jc w:val="both"/>
        <w:rPr>
          <w:bCs/>
        </w:rPr>
      </w:pPr>
      <w:r w:rsidRPr="003C32D4">
        <w:rPr>
          <w:bCs/>
        </w:rPr>
        <w:t xml:space="preserve">Názov: </w:t>
      </w:r>
      <w:r w:rsidRPr="003C32D4">
        <w:rPr>
          <w:bCs/>
        </w:rPr>
        <w:tab/>
      </w:r>
      <w:r w:rsidRPr="003C32D4">
        <w:rPr>
          <w:bCs/>
        </w:rPr>
        <w:tab/>
      </w:r>
      <w:r w:rsidR="007D7833" w:rsidRPr="003C32D4">
        <w:rPr>
          <w:bCs/>
        </w:rPr>
        <w:tab/>
      </w:r>
      <w:r w:rsidR="007D7833" w:rsidRPr="003C32D4">
        <w:rPr>
          <w:bCs/>
        </w:rPr>
        <w:tab/>
      </w:r>
      <w:r w:rsidR="007D7833" w:rsidRPr="003C32D4">
        <w:rPr>
          <w:bCs/>
        </w:rPr>
        <w:tab/>
        <w:t>Národná diaľničná spoločnosť, a. s.</w:t>
      </w:r>
    </w:p>
    <w:p w14:paraId="6169986C" w14:textId="606EAD7C" w:rsidR="000D64D9" w:rsidRPr="003C32D4" w:rsidRDefault="000D64D9" w:rsidP="00AC3313">
      <w:pPr>
        <w:pStyle w:val="Hlavika"/>
        <w:numPr>
          <w:ilvl w:val="0"/>
          <w:numId w:val="30"/>
        </w:numPr>
        <w:tabs>
          <w:tab w:val="clear" w:pos="567"/>
          <w:tab w:val="clear" w:pos="4819"/>
          <w:tab w:val="clear" w:pos="9071"/>
          <w:tab w:val="left" w:pos="-3261"/>
        </w:tabs>
        <w:ind w:hanging="340"/>
        <w:jc w:val="both"/>
        <w:rPr>
          <w:bCs/>
        </w:rPr>
      </w:pPr>
      <w:r w:rsidRPr="003C32D4">
        <w:rPr>
          <w:bCs/>
        </w:rPr>
        <w:t xml:space="preserve">adresa sídla: </w:t>
      </w:r>
      <w:r w:rsidRPr="003C32D4">
        <w:rPr>
          <w:bCs/>
        </w:rPr>
        <w:tab/>
      </w:r>
      <w:r w:rsidR="007D7833" w:rsidRPr="003C32D4">
        <w:rPr>
          <w:bCs/>
        </w:rPr>
        <w:tab/>
      </w:r>
      <w:r w:rsidR="007D7833" w:rsidRPr="003C32D4">
        <w:rPr>
          <w:bCs/>
        </w:rPr>
        <w:tab/>
      </w:r>
      <w:r w:rsidR="007D7833" w:rsidRPr="003C32D4">
        <w:rPr>
          <w:bCs/>
        </w:rPr>
        <w:tab/>
        <w:t>Dúbravská cesta 14, 841 04 Bratislava</w:t>
      </w:r>
    </w:p>
    <w:p w14:paraId="2B09426C" w14:textId="40BA2C5C" w:rsidR="000D64D9" w:rsidRPr="003C32D4" w:rsidRDefault="000D64D9" w:rsidP="00AC3313">
      <w:pPr>
        <w:pStyle w:val="Hlavika"/>
        <w:numPr>
          <w:ilvl w:val="0"/>
          <w:numId w:val="29"/>
        </w:numPr>
        <w:tabs>
          <w:tab w:val="clear" w:pos="927"/>
          <w:tab w:val="clear" w:pos="4819"/>
          <w:tab w:val="clear" w:pos="9071"/>
          <w:tab w:val="left" w:pos="-3261"/>
        </w:tabs>
        <w:ind w:left="567" w:hanging="340"/>
        <w:jc w:val="both"/>
        <w:rPr>
          <w:bCs/>
        </w:rPr>
      </w:pPr>
      <w:r w:rsidRPr="003C32D4">
        <w:rPr>
          <w:bCs/>
        </w:rPr>
        <w:t xml:space="preserve">IČO, DIČ: </w:t>
      </w:r>
      <w:r w:rsidRPr="003C32D4">
        <w:rPr>
          <w:bCs/>
        </w:rPr>
        <w:tab/>
      </w:r>
      <w:r w:rsidRPr="003C32D4">
        <w:rPr>
          <w:bCs/>
        </w:rPr>
        <w:tab/>
      </w:r>
      <w:r w:rsidR="007D7833" w:rsidRPr="003C32D4">
        <w:rPr>
          <w:bCs/>
        </w:rPr>
        <w:tab/>
      </w:r>
      <w:r w:rsidR="007D7833" w:rsidRPr="003C32D4">
        <w:rPr>
          <w:bCs/>
        </w:rPr>
        <w:tab/>
      </w:r>
      <w:r w:rsidR="007D7833" w:rsidRPr="003C32D4">
        <w:rPr>
          <w:bCs/>
        </w:rPr>
        <w:tab/>
        <w:t>35 919 001 / 2021937</w:t>
      </w:r>
    </w:p>
    <w:p w14:paraId="1D460540" w14:textId="4D99F2BF" w:rsidR="000D64D9" w:rsidRPr="003C32D4" w:rsidRDefault="000D64D9" w:rsidP="00AC3313">
      <w:pPr>
        <w:pStyle w:val="Hlavika"/>
        <w:numPr>
          <w:ilvl w:val="0"/>
          <w:numId w:val="29"/>
        </w:numPr>
        <w:tabs>
          <w:tab w:val="clear" w:pos="927"/>
          <w:tab w:val="clear" w:pos="4819"/>
          <w:tab w:val="clear" w:pos="9071"/>
          <w:tab w:val="left" w:pos="-3261"/>
        </w:tabs>
        <w:ind w:left="567" w:hanging="340"/>
        <w:jc w:val="both"/>
        <w:rPr>
          <w:bCs/>
        </w:rPr>
      </w:pPr>
      <w:r w:rsidRPr="003C32D4">
        <w:rPr>
          <w:bCs/>
        </w:rPr>
        <w:t xml:space="preserve">Zriaďovateľ, nadriadený orgán: </w:t>
      </w:r>
      <w:r w:rsidR="007D7833" w:rsidRPr="003C32D4">
        <w:rPr>
          <w:bCs/>
        </w:rPr>
        <w:tab/>
      </w:r>
      <w:r w:rsidR="007D7833" w:rsidRPr="003C32D4">
        <w:rPr>
          <w:bCs/>
        </w:rPr>
        <w:tab/>
        <w:t>MD SR, Námestie slobody 6, 810 05 Bratislava</w:t>
      </w:r>
    </w:p>
    <w:p w14:paraId="22441DD3" w14:textId="77777777" w:rsidR="000D64D9" w:rsidRPr="003C32D4" w:rsidRDefault="000D64D9" w:rsidP="00AC3313">
      <w:pPr>
        <w:pStyle w:val="Hlavika"/>
        <w:tabs>
          <w:tab w:val="clear" w:pos="4819"/>
          <w:tab w:val="clear" w:pos="9071"/>
          <w:tab w:val="left" w:pos="-3261"/>
        </w:tabs>
        <w:ind w:left="567"/>
        <w:jc w:val="both"/>
        <w:rPr>
          <w:bCs/>
        </w:rPr>
      </w:pPr>
    </w:p>
    <w:p w14:paraId="2A38FC9F"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Spracovateľ:</w:t>
      </w:r>
    </w:p>
    <w:p w14:paraId="674038D9" w14:textId="77777777" w:rsidR="000D64D9" w:rsidRPr="003C32D4" w:rsidRDefault="000D64D9" w:rsidP="00AC3313">
      <w:pPr>
        <w:pStyle w:val="Hlavika"/>
        <w:numPr>
          <w:ilvl w:val="0"/>
          <w:numId w:val="31"/>
        </w:numPr>
        <w:tabs>
          <w:tab w:val="left" w:pos="-3261"/>
        </w:tabs>
        <w:ind w:left="748"/>
        <w:jc w:val="both"/>
        <w:rPr>
          <w:bCs/>
        </w:rPr>
      </w:pPr>
      <w:r w:rsidRPr="003C32D4">
        <w:rPr>
          <w:bCs/>
        </w:rPr>
        <w:t>Meno a Priezvisko/Názov spoločnosti</w:t>
      </w:r>
    </w:p>
    <w:p w14:paraId="25D1DBEA" w14:textId="77777777" w:rsidR="000D64D9" w:rsidRPr="003C32D4" w:rsidRDefault="000D64D9" w:rsidP="00AC3313">
      <w:pPr>
        <w:pStyle w:val="Hlavika"/>
        <w:numPr>
          <w:ilvl w:val="0"/>
          <w:numId w:val="31"/>
        </w:numPr>
        <w:tabs>
          <w:tab w:val="left" w:pos="-3261"/>
        </w:tabs>
        <w:ind w:left="748"/>
        <w:jc w:val="both"/>
        <w:rPr>
          <w:bCs/>
        </w:rPr>
      </w:pPr>
      <w:r w:rsidRPr="003C32D4">
        <w:rPr>
          <w:bCs/>
        </w:rPr>
        <w:t>Adresa/Adresa sídla</w:t>
      </w:r>
    </w:p>
    <w:p w14:paraId="7EEE55E1" w14:textId="77777777" w:rsidR="000D64D9" w:rsidRPr="003C32D4" w:rsidRDefault="000D64D9" w:rsidP="00AC3313">
      <w:pPr>
        <w:pStyle w:val="Hlavika"/>
        <w:numPr>
          <w:ilvl w:val="0"/>
          <w:numId w:val="31"/>
        </w:numPr>
        <w:tabs>
          <w:tab w:val="left" w:pos="-3261"/>
        </w:tabs>
        <w:ind w:left="748"/>
        <w:jc w:val="both"/>
        <w:rPr>
          <w:bCs/>
        </w:rPr>
      </w:pPr>
      <w:r w:rsidRPr="003C32D4">
        <w:rPr>
          <w:bCs/>
        </w:rPr>
        <w:t>IČO, DIČ</w:t>
      </w:r>
    </w:p>
    <w:p w14:paraId="18618995" w14:textId="77777777" w:rsidR="000D64D9" w:rsidRPr="003C32D4" w:rsidRDefault="000D64D9" w:rsidP="00AC3313">
      <w:pPr>
        <w:pStyle w:val="Hlavika"/>
        <w:numPr>
          <w:ilvl w:val="0"/>
          <w:numId w:val="31"/>
        </w:numPr>
        <w:tabs>
          <w:tab w:val="left" w:pos="-3261"/>
        </w:tabs>
        <w:ind w:left="748"/>
        <w:jc w:val="both"/>
        <w:rPr>
          <w:bCs/>
        </w:rPr>
      </w:pPr>
      <w:r w:rsidRPr="003C32D4">
        <w:rPr>
          <w:bCs/>
        </w:rPr>
        <w:t>V prípade združenia (Názov združenia, Korešpondenčná adresa)</w:t>
      </w:r>
    </w:p>
    <w:p w14:paraId="70E7E1E2" w14:textId="77777777" w:rsidR="000D64D9" w:rsidRPr="003C32D4" w:rsidRDefault="000D64D9" w:rsidP="00AC3313">
      <w:pPr>
        <w:pStyle w:val="Hlavika"/>
        <w:numPr>
          <w:ilvl w:val="0"/>
          <w:numId w:val="31"/>
        </w:numPr>
        <w:tabs>
          <w:tab w:val="left" w:pos="-3261"/>
        </w:tabs>
        <w:ind w:left="748"/>
        <w:jc w:val="both"/>
        <w:rPr>
          <w:bCs/>
        </w:rPr>
      </w:pPr>
      <w:r w:rsidRPr="003C32D4">
        <w:rPr>
          <w:bCs/>
        </w:rPr>
        <w:t>Vedúci člen združenia (Názov spoločnosti, adresa sídla, IČO, DIČ)</w:t>
      </w:r>
    </w:p>
    <w:p w14:paraId="0AD18341" w14:textId="77777777" w:rsidR="000D64D9" w:rsidRPr="003C32D4" w:rsidRDefault="000D64D9" w:rsidP="00AC3313">
      <w:pPr>
        <w:pStyle w:val="Hlavika"/>
        <w:numPr>
          <w:ilvl w:val="0"/>
          <w:numId w:val="31"/>
        </w:numPr>
        <w:tabs>
          <w:tab w:val="left" w:pos="-3261"/>
        </w:tabs>
        <w:ind w:left="748"/>
        <w:jc w:val="both"/>
        <w:rPr>
          <w:bCs/>
        </w:rPr>
      </w:pPr>
      <w:r w:rsidRPr="003C32D4">
        <w:rPr>
          <w:bCs/>
        </w:rPr>
        <w:t>Členovia združenia (Názov spoločnosti, adresa sídla, IČO, DIČ)</w:t>
      </w:r>
    </w:p>
    <w:p w14:paraId="22A51AAC" w14:textId="77777777" w:rsidR="000D64D9" w:rsidRPr="003C32D4" w:rsidRDefault="000D64D9" w:rsidP="00AC3313">
      <w:pPr>
        <w:pStyle w:val="Hlavika"/>
        <w:numPr>
          <w:ilvl w:val="0"/>
          <w:numId w:val="31"/>
        </w:numPr>
        <w:tabs>
          <w:tab w:val="left" w:pos="-3261"/>
        </w:tabs>
        <w:ind w:left="748"/>
        <w:jc w:val="both"/>
        <w:rPr>
          <w:bCs/>
        </w:rPr>
      </w:pPr>
      <w:r w:rsidRPr="003C32D4">
        <w:rPr>
          <w:bCs/>
        </w:rPr>
        <w:t>Hlavný inžinier projektu</w:t>
      </w:r>
    </w:p>
    <w:p w14:paraId="32FD0BF5" w14:textId="77777777" w:rsidR="000D64D9" w:rsidRPr="003C32D4" w:rsidRDefault="000D64D9" w:rsidP="00AC3313">
      <w:pPr>
        <w:pStyle w:val="Hlavika"/>
        <w:numPr>
          <w:ilvl w:val="0"/>
          <w:numId w:val="31"/>
        </w:numPr>
        <w:tabs>
          <w:tab w:val="clear" w:pos="4819"/>
          <w:tab w:val="clear" w:pos="9071"/>
          <w:tab w:val="left" w:pos="-3261"/>
        </w:tabs>
        <w:ind w:left="748"/>
        <w:jc w:val="both"/>
        <w:rPr>
          <w:bCs/>
        </w:rPr>
      </w:pPr>
      <w:r w:rsidRPr="003C32D4">
        <w:rPr>
          <w:bCs/>
        </w:rPr>
        <w:t>Zodpovední projektanti</w:t>
      </w:r>
    </w:p>
    <w:p w14:paraId="30C076D1" w14:textId="77777777" w:rsidR="000D64D9" w:rsidRPr="003C32D4" w:rsidRDefault="000D64D9" w:rsidP="00AC3313">
      <w:pPr>
        <w:pStyle w:val="Hlavika"/>
        <w:tabs>
          <w:tab w:val="clear" w:pos="4819"/>
          <w:tab w:val="clear" w:pos="9071"/>
          <w:tab w:val="left" w:pos="-3261"/>
        </w:tabs>
        <w:ind w:left="748"/>
        <w:jc w:val="both"/>
        <w:rPr>
          <w:bCs/>
        </w:rPr>
      </w:pPr>
    </w:p>
    <w:p w14:paraId="629B0E55"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Vstupné podklady</w:t>
      </w:r>
    </w:p>
    <w:p w14:paraId="7181CDFC" w14:textId="5E9CA00C" w:rsidR="000D64D9" w:rsidRPr="003C32D4" w:rsidRDefault="000D64D9" w:rsidP="00AC3313">
      <w:pPr>
        <w:pStyle w:val="Hlavika"/>
        <w:numPr>
          <w:ilvl w:val="0"/>
          <w:numId w:val="31"/>
        </w:numPr>
        <w:jc w:val="both"/>
        <w:rPr>
          <w:bCs/>
        </w:rPr>
      </w:pPr>
      <w:r w:rsidRPr="003C32D4">
        <w:rPr>
          <w:bCs/>
        </w:rPr>
        <w:t>Predchádzajúce stupne projektovej dokumentácie - uvedú sa všetky predchádzajúce dokumentácie (Názov dokumentácie, Spracovateľ, Rok spracovania)</w:t>
      </w:r>
    </w:p>
    <w:p w14:paraId="1BC82719" w14:textId="77777777" w:rsidR="000D64D9" w:rsidRPr="003C32D4" w:rsidRDefault="000D64D9" w:rsidP="00AC3313">
      <w:pPr>
        <w:pStyle w:val="Hlavika"/>
        <w:numPr>
          <w:ilvl w:val="0"/>
          <w:numId w:val="31"/>
        </w:numPr>
        <w:jc w:val="both"/>
        <w:rPr>
          <w:bCs/>
        </w:rPr>
      </w:pPr>
      <w:r w:rsidRPr="003C32D4">
        <w:rPr>
          <w:bCs/>
        </w:rPr>
        <w:lastRenderedPageBreak/>
        <w:t>Právoplatné vydané rozhodnutia, expertízy, posudky -uvedú sa všetky vydané rozhodnutia (právoplatné), protokoly zo štátnej expertízy, prípadne iné posudky k dokumentácii</w:t>
      </w:r>
    </w:p>
    <w:p w14:paraId="6890A8F2" w14:textId="77777777" w:rsidR="000D64D9" w:rsidRPr="003C32D4" w:rsidRDefault="000D64D9" w:rsidP="00AC3313">
      <w:pPr>
        <w:pStyle w:val="Hlavika"/>
        <w:numPr>
          <w:ilvl w:val="0"/>
          <w:numId w:val="31"/>
        </w:numPr>
        <w:jc w:val="both"/>
        <w:rPr>
          <w:bCs/>
        </w:rPr>
      </w:pPr>
      <w:r w:rsidRPr="003C32D4">
        <w:rPr>
          <w:bCs/>
        </w:rPr>
        <w:t>Územnoplánovacia dokumentácia (na úrovni kraja, mesta, obce) a územnoplánovacie informácie</w:t>
      </w:r>
    </w:p>
    <w:p w14:paraId="10AE34F7" w14:textId="77777777" w:rsidR="000D64D9" w:rsidRPr="003C32D4" w:rsidRDefault="000D64D9" w:rsidP="00AC3313">
      <w:pPr>
        <w:pStyle w:val="Hlavika"/>
        <w:numPr>
          <w:ilvl w:val="0"/>
          <w:numId w:val="31"/>
        </w:numPr>
        <w:jc w:val="both"/>
        <w:rPr>
          <w:bCs/>
        </w:rPr>
      </w:pPr>
      <w:r w:rsidRPr="003C32D4">
        <w:rPr>
          <w:bCs/>
        </w:rPr>
        <w:t>Dopravné generely a dopravnoinžinierske štúdie</w:t>
      </w:r>
    </w:p>
    <w:p w14:paraId="0632B489" w14:textId="77777777" w:rsidR="000D64D9" w:rsidRPr="003C32D4" w:rsidRDefault="000D64D9" w:rsidP="00AC3313">
      <w:pPr>
        <w:pStyle w:val="Hlavika"/>
        <w:numPr>
          <w:ilvl w:val="0"/>
          <w:numId w:val="31"/>
        </w:numPr>
        <w:jc w:val="both"/>
        <w:rPr>
          <w:bCs/>
        </w:rPr>
      </w:pPr>
      <w:r w:rsidRPr="003C32D4">
        <w:rPr>
          <w:bCs/>
        </w:rPr>
        <w:t>Prieskumy</w:t>
      </w:r>
    </w:p>
    <w:p w14:paraId="6244A636" w14:textId="77777777" w:rsidR="000D64D9" w:rsidRPr="003C32D4" w:rsidRDefault="000D64D9" w:rsidP="00AC3313">
      <w:pPr>
        <w:pStyle w:val="Hlavika"/>
        <w:numPr>
          <w:ilvl w:val="0"/>
          <w:numId w:val="31"/>
        </w:numPr>
        <w:jc w:val="both"/>
        <w:rPr>
          <w:bCs/>
        </w:rPr>
      </w:pPr>
      <w:r w:rsidRPr="003C32D4">
        <w:rPr>
          <w:bCs/>
        </w:rPr>
        <w:t>Všetky relevantné samostatné prieskumy, ak boli vykonané</w:t>
      </w:r>
    </w:p>
    <w:p w14:paraId="7EA95987" w14:textId="77777777" w:rsidR="000D64D9" w:rsidRPr="003C32D4" w:rsidRDefault="000D64D9" w:rsidP="00AC3313">
      <w:pPr>
        <w:pStyle w:val="Hlavika"/>
        <w:numPr>
          <w:ilvl w:val="0"/>
          <w:numId w:val="31"/>
        </w:numPr>
        <w:jc w:val="both"/>
        <w:rPr>
          <w:bCs/>
        </w:rPr>
      </w:pPr>
      <w:r w:rsidRPr="003C32D4">
        <w:rPr>
          <w:bCs/>
        </w:rPr>
        <w:t>Klimatologické údaje</w:t>
      </w:r>
    </w:p>
    <w:p w14:paraId="41DC902C" w14:textId="77777777" w:rsidR="000D64D9" w:rsidRPr="003C32D4" w:rsidRDefault="000D64D9" w:rsidP="00AC3313">
      <w:pPr>
        <w:pStyle w:val="Hlavika"/>
        <w:numPr>
          <w:ilvl w:val="0"/>
          <w:numId w:val="31"/>
        </w:numPr>
        <w:jc w:val="both"/>
        <w:rPr>
          <w:bCs/>
        </w:rPr>
      </w:pPr>
      <w:r w:rsidRPr="003C32D4">
        <w:rPr>
          <w:bCs/>
        </w:rPr>
        <w:t>Všetky relevantné štúdie, z ktorých sú zrejmé vplyvy prízemných mrazov, výskytu hmiel, smogových oblastí, smerov a rýchlostí vetra atď.</w:t>
      </w:r>
    </w:p>
    <w:p w14:paraId="4593B2D6" w14:textId="77777777" w:rsidR="000D64D9" w:rsidRPr="003C32D4" w:rsidRDefault="000D64D9" w:rsidP="00AC3313">
      <w:pPr>
        <w:pStyle w:val="Hlavika"/>
        <w:numPr>
          <w:ilvl w:val="0"/>
          <w:numId w:val="31"/>
        </w:numPr>
        <w:jc w:val="both"/>
        <w:rPr>
          <w:bCs/>
        </w:rPr>
      </w:pPr>
      <w:r w:rsidRPr="003C32D4">
        <w:rPr>
          <w:bCs/>
        </w:rPr>
        <w:t>Požiadavky Stavebníka</w:t>
      </w:r>
    </w:p>
    <w:p w14:paraId="4E40A730" w14:textId="77777777" w:rsidR="000D64D9" w:rsidRPr="003C32D4" w:rsidRDefault="000D64D9" w:rsidP="00AC3313">
      <w:pPr>
        <w:pStyle w:val="Hlavika"/>
        <w:numPr>
          <w:ilvl w:val="0"/>
          <w:numId w:val="31"/>
        </w:numPr>
        <w:tabs>
          <w:tab w:val="clear" w:pos="4819"/>
          <w:tab w:val="clear" w:pos="9071"/>
        </w:tabs>
        <w:jc w:val="both"/>
        <w:rPr>
          <w:bCs/>
        </w:rPr>
      </w:pPr>
      <w:r w:rsidRPr="003C32D4">
        <w:rPr>
          <w:bCs/>
        </w:rPr>
        <w:t>Popíšu sa požiadavky objednávateľa zo súťažných podkladov prípadne iné, interné požiadavky objednávateľa</w:t>
      </w:r>
    </w:p>
    <w:p w14:paraId="215AC869" w14:textId="77777777" w:rsidR="000D64D9" w:rsidRPr="003C32D4" w:rsidRDefault="000D64D9" w:rsidP="00AC3313">
      <w:pPr>
        <w:pStyle w:val="Hlavika"/>
        <w:tabs>
          <w:tab w:val="clear" w:pos="4819"/>
          <w:tab w:val="clear" w:pos="9071"/>
          <w:tab w:val="left" w:pos="-3261"/>
        </w:tabs>
        <w:jc w:val="both"/>
        <w:rPr>
          <w:b/>
          <w:bCs/>
        </w:rPr>
      </w:pPr>
    </w:p>
    <w:p w14:paraId="32C7342B"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Základné údaje, charakterizujúce stavbu:</w:t>
      </w:r>
    </w:p>
    <w:p w14:paraId="1F292F2A" w14:textId="77777777" w:rsidR="000D64D9" w:rsidRPr="003C32D4" w:rsidRDefault="000D64D9" w:rsidP="00AC3313">
      <w:pPr>
        <w:pStyle w:val="Hlavika"/>
        <w:tabs>
          <w:tab w:val="clear" w:pos="4819"/>
          <w:tab w:val="clear" w:pos="9071"/>
          <w:tab w:val="left" w:pos="-3261"/>
        </w:tabs>
        <w:jc w:val="both"/>
        <w:rPr>
          <w:b/>
          <w:bCs/>
        </w:rPr>
      </w:pPr>
      <w:r w:rsidRPr="003C32D4">
        <w:rPr>
          <w:b/>
          <w:bCs/>
        </w:rPr>
        <w:t>1.5.1 Stručný popis stavby</w:t>
      </w:r>
    </w:p>
    <w:p w14:paraId="0A03140F" w14:textId="77777777" w:rsidR="000D64D9" w:rsidRPr="003C32D4" w:rsidRDefault="000D64D9" w:rsidP="00AC3313">
      <w:pPr>
        <w:pStyle w:val="Hlavika"/>
        <w:numPr>
          <w:ilvl w:val="0"/>
          <w:numId w:val="31"/>
        </w:numPr>
        <w:tabs>
          <w:tab w:val="clear" w:pos="747"/>
          <w:tab w:val="clear" w:pos="4819"/>
          <w:tab w:val="clear" w:pos="9071"/>
          <w:tab w:val="num" w:pos="-3261"/>
        </w:tabs>
        <w:ind w:left="567" w:hanging="340"/>
        <w:jc w:val="both"/>
        <w:rPr>
          <w:b/>
          <w:bCs/>
        </w:rPr>
      </w:pPr>
      <w:r w:rsidRPr="003C32D4">
        <w:rPr>
          <w:bCs/>
        </w:rPr>
        <w:t xml:space="preserve">druh a jej funkcia, </w:t>
      </w:r>
    </w:p>
    <w:p w14:paraId="332546F6" w14:textId="77777777" w:rsidR="000D64D9" w:rsidRPr="003C32D4" w:rsidRDefault="000D64D9" w:rsidP="00AC3313">
      <w:pPr>
        <w:pStyle w:val="Hlavika"/>
        <w:numPr>
          <w:ilvl w:val="0"/>
          <w:numId w:val="31"/>
        </w:numPr>
        <w:tabs>
          <w:tab w:val="clear" w:pos="747"/>
          <w:tab w:val="clear" w:pos="4819"/>
          <w:tab w:val="clear" w:pos="9071"/>
          <w:tab w:val="num" w:pos="-3261"/>
        </w:tabs>
        <w:ind w:left="567" w:hanging="340"/>
        <w:jc w:val="both"/>
        <w:rPr>
          <w:bCs/>
        </w:rPr>
      </w:pPr>
      <w:r w:rsidRPr="003C32D4">
        <w:rPr>
          <w:bCs/>
        </w:rPr>
        <w:t xml:space="preserve">zdôvodnenie potreby stavby, </w:t>
      </w:r>
    </w:p>
    <w:p w14:paraId="38201818" w14:textId="77777777" w:rsidR="000D64D9" w:rsidRPr="003C32D4" w:rsidRDefault="000D64D9" w:rsidP="00AC3313">
      <w:pPr>
        <w:pStyle w:val="Hlavika"/>
        <w:numPr>
          <w:ilvl w:val="0"/>
          <w:numId w:val="31"/>
        </w:numPr>
        <w:tabs>
          <w:tab w:val="clear" w:pos="747"/>
          <w:tab w:val="clear" w:pos="4819"/>
          <w:tab w:val="clear" w:pos="9071"/>
          <w:tab w:val="num" w:pos="-3261"/>
        </w:tabs>
        <w:ind w:left="567" w:hanging="340"/>
        <w:jc w:val="both"/>
        <w:rPr>
          <w:bCs/>
        </w:rPr>
      </w:pPr>
      <w:r w:rsidRPr="003C32D4">
        <w:rPr>
          <w:bCs/>
        </w:rPr>
        <w:t xml:space="preserve">účel a ciele stavby, </w:t>
      </w:r>
    </w:p>
    <w:p w14:paraId="42492A8F" w14:textId="77777777" w:rsidR="000D64D9" w:rsidRPr="003C32D4" w:rsidRDefault="000D64D9" w:rsidP="00AC3313">
      <w:pPr>
        <w:pStyle w:val="Hlavika"/>
        <w:numPr>
          <w:ilvl w:val="0"/>
          <w:numId w:val="31"/>
        </w:numPr>
        <w:tabs>
          <w:tab w:val="clear" w:pos="747"/>
          <w:tab w:val="clear" w:pos="4819"/>
          <w:tab w:val="clear" w:pos="9071"/>
          <w:tab w:val="num" w:pos="-3261"/>
        </w:tabs>
        <w:ind w:left="567" w:hanging="340"/>
        <w:jc w:val="both"/>
        <w:rPr>
          <w:bCs/>
        </w:rPr>
      </w:pPr>
      <w:r w:rsidRPr="003C32D4">
        <w:rPr>
          <w:bCs/>
        </w:rPr>
        <w:t xml:space="preserve">spôsob dosiahnutia cieľa, </w:t>
      </w:r>
    </w:p>
    <w:p w14:paraId="0BF281A0" w14:textId="77777777" w:rsidR="000D64D9" w:rsidRPr="003C32D4" w:rsidRDefault="000D64D9" w:rsidP="00AC3313">
      <w:pPr>
        <w:pStyle w:val="Hlavika"/>
        <w:numPr>
          <w:ilvl w:val="0"/>
          <w:numId w:val="31"/>
        </w:numPr>
        <w:tabs>
          <w:tab w:val="clear" w:pos="747"/>
          <w:tab w:val="clear" w:pos="4819"/>
          <w:tab w:val="clear" w:pos="9071"/>
          <w:tab w:val="num" w:pos="-3261"/>
        </w:tabs>
        <w:ind w:left="567" w:hanging="340"/>
        <w:jc w:val="both"/>
        <w:rPr>
          <w:bCs/>
        </w:rPr>
      </w:pPr>
      <w:r w:rsidRPr="003C32D4">
        <w:rPr>
          <w:bCs/>
        </w:rPr>
        <w:t>celkový rozsah</w:t>
      </w:r>
      <w:r w:rsidRPr="003C32D4">
        <w:t xml:space="preserve"> </w:t>
      </w:r>
      <w:r w:rsidRPr="003C32D4">
        <w:rPr>
          <w:bCs/>
        </w:rPr>
        <w:t>(tabuľkový prehľad objektov na úseku).</w:t>
      </w:r>
    </w:p>
    <w:p w14:paraId="71638A26" w14:textId="77777777" w:rsidR="000D64D9" w:rsidRPr="003C32D4" w:rsidRDefault="000D64D9" w:rsidP="00AC3313">
      <w:pPr>
        <w:pStyle w:val="Hlavika"/>
        <w:tabs>
          <w:tab w:val="clear" w:pos="4819"/>
          <w:tab w:val="clear" w:pos="9071"/>
        </w:tabs>
        <w:ind w:left="567"/>
        <w:jc w:val="both"/>
        <w:rPr>
          <w:bCs/>
        </w:rPr>
      </w:pPr>
    </w:p>
    <w:p w14:paraId="12B7C865" w14:textId="77777777" w:rsidR="000D64D9" w:rsidRPr="003C32D4" w:rsidRDefault="000D64D9" w:rsidP="00AC3313">
      <w:pPr>
        <w:pStyle w:val="Hlavika"/>
        <w:tabs>
          <w:tab w:val="clear" w:pos="4819"/>
          <w:tab w:val="clear" w:pos="9071"/>
        </w:tabs>
        <w:jc w:val="both"/>
        <w:rPr>
          <w:b/>
          <w:bCs/>
        </w:rPr>
      </w:pPr>
      <w:r w:rsidRPr="003C32D4">
        <w:rPr>
          <w:b/>
          <w:bCs/>
        </w:rPr>
        <w:t>1.5.2 Zmeny oproti dokumentácii na územné rozhodnutie</w:t>
      </w:r>
    </w:p>
    <w:p w14:paraId="2F8F9672" w14:textId="77777777" w:rsidR="000D64D9" w:rsidRPr="003C32D4" w:rsidRDefault="000D64D9" w:rsidP="00AC3313">
      <w:pPr>
        <w:pStyle w:val="Hlavika"/>
        <w:tabs>
          <w:tab w:val="clear" w:pos="4819"/>
          <w:tab w:val="clear" w:pos="9071"/>
        </w:tabs>
        <w:jc w:val="both"/>
        <w:rPr>
          <w:b/>
          <w:bCs/>
        </w:rPr>
      </w:pPr>
      <w:r w:rsidRPr="003C32D4">
        <w:rPr>
          <w:b/>
          <w:bCs/>
        </w:rPr>
        <w:t>1.5.3 Stručná charakteristika dotknutého územia</w:t>
      </w:r>
    </w:p>
    <w:p w14:paraId="328B5F64" w14:textId="77777777" w:rsidR="000D64D9" w:rsidRPr="003C32D4" w:rsidRDefault="000D64D9" w:rsidP="00AC3313">
      <w:pPr>
        <w:adjustRightInd w:val="0"/>
        <w:spacing w:before="0" w:after="0" w:line="240" w:lineRule="auto"/>
        <w:jc w:val="both"/>
        <w:rPr>
          <w:lang w:eastAsia="sk-SK"/>
        </w:rPr>
      </w:pPr>
      <w:r w:rsidRPr="003C32D4">
        <w:rPr>
          <w:b/>
          <w:bCs/>
          <w:lang w:eastAsia="sk-SK"/>
        </w:rPr>
        <w:t xml:space="preserve">1.5.4 Väzby na okolitú zástavbu </w:t>
      </w:r>
    </w:p>
    <w:p w14:paraId="27D76036" w14:textId="77777777" w:rsidR="000D64D9" w:rsidRPr="003C32D4" w:rsidRDefault="000D64D9" w:rsidP="00AC3313">
      <w:pPr>
        <w:pStyle w:val="Hlavika"/>
        <w:tabs>
          <w:tab w:val="clear" w:pos="4819"/>
          <w:tab w:val="clear" w:pos="9071"/>
        </w:tabs>
        <w:ind w:left="567"/>
        <w:jc w:val="both"/>
        <w:rPr>
          <w:lang w:eastAsia="sk-SK"/>
        </w:rPr>
      </w:pPr>
      <w:r w:rsidRPr="003C32D4">
        <w:rPr>
          <w:lang w:eastAsia="sk-SK"/>
        </w:rPr>
        <w:t>Uvedie sa dopad na existujúcu zástavbu, spôsob riešenia a prípadne odkaz na stavebný objekt.</w:t>
      </w:r>
    </w:p>
    <w:p w14:paraId="0C92CC24" w14:textId="77777777" w:rsidR="000D64D9" w:rsidRPr="003C32D4" w:rsidRDefault="000D64D9" w:rsidP="00AC3313">
      <w:pPr>
        <w:pStyle w:val="Hlavika"/>
        <w:jc w:val="both"/>
        <w:rPr>
          <w:b/>
          <w:bCs/>
        </w:rPr>
      </w:pPr>
      <w:r w:rsidRPr="003C32D4">
        <w:rPr>
          <w:b/>
          <w:bCs/>
        </w:rPr>
        <w:t>1.5.5 Väzby na priľahlú cestnú sieť</w:t>
      </w:r>
    </w:p>
    <w:p w14:paraId="76AE305B" w14:textId="77777777" w:rsidR="000D64D9" w:rsidRPr="003C32D4" w:rsidRDefault="000D64D9" w:rsidP="00AC3313">
      <w:pPr>
        <w:pStyle w:val="Hlavika"/>
        <w:jc w:val="both"/>
        <w:rPr>
          <w:bCs/>
        </w:rPr>
      </w:pPr>
      <w:r w:rsidRPr="003C32D4">
        <w:rPr>
          <w:bCs/>
        </w:rPr>
        <w:tab/>
        <w:t xml:space="preserve">    Uvedú sa všetky dopady na existujúce siete, spôsob riešenia a prípadne odkaz na stavebný objekt.</w:t>
      </w:r>
    </w:p>
    <w:p w14:paraId="13820481" w14:textId="77777777" w:rsidR="000D64D9" w:rsidRPr="003C32D4" w:rsidRDefault="000D64D9" w:rsidP="00AC3313">
      <w:pPr>
        <w:pStyle w:val="Hlavika"/>
        <w:jc w:val="both"/>
        <w:rPr>
          <w:b/>
          <w:bCs/>
        </w:rPr>
      </w:pPr>
      <w:r w:rsidRPr="003C32D4">
        <w:rPr>
          <w:b/>
          <w:bCs/>
        </w:rPr>
        <w:t>1.5.6 Väzby na inžinierske siete</w:t>
      </w:r>
    </w:p>
    <w:p w14:paraId="7DF37CA3" w14:textId="77777777" w:rsidR="000D64D9" w:rsidRPr="003C32D4" w:rsidRDefault="000D64D9" w:rsidP="00AC3313">
      <w:pPr>
        <w:pStyle w:val="Hlavika"/>
        <w:tabs>
          <w:tab w:val="clear" w:pos="4819"/>
          <w:tab w:val="clear" w:pos="9071"/>
        </w:tabs>
        <w:ind w:firstLine="567"/>
        <w:jc w:val="both"/>
        <w:rPr>
          <w:bCs/>
        </w:rPr>
      </w:pPr>
      <w:r w:rsidRPr="003C32D4">
        <w:rPr>
          <w:bCs/>
        </w:rPr>
        <w:t>Uvedú sa všetky dopady na existujúce siete, spôsob riešenia a prípadne odkaz na stavebný objekt.</w:t>
      </w:r>
    </w:p>
    <w:p w14:paraId="010166C4" w14:textId="77777777" w:rsidR="000D64D9" w:rsidRPr="003C32D4" w:rsidRDefault="000D64D9" w:rsidP="00AC3313">
      <w:pPr>
        <w:adjustRightInd w:val="0"/>
        <w:spacing w:before="0" w:after="0" w:line="240" w:lineRule="auto"/>
        <w:jc w:val="both"/>
        <w:rPr>
          <w:lang w:eastAsia="sk-SK"/>
        </w:rPr>
      </w:pPr>
      <w:r w:rsidRPr="003C32D4">
        <w:rPr>
          <w:b/>
          <w:bCs/>
          <w:lang w:eastAsia="sk-SK"/>
        </w:rPr>
        <w:t xml:space="preserve">1.5.7 Väzby na zámery iných stavebníkov </w:t>
      </w:r>
    </w:p>
    <w:p w14:paraId="2DD00FE5" w14:textId="77777777" w:rsidR="000D64D9" w:rsidRPr="003C32D4" w:rsidRDefault="000D64D9" w:rsidP="00AC3313">
      <w:pPr>
        <w:pStyle w:val="Hlavika"/>
        <w:tabs>
          <w:tab w:val="clear" w:pos="4819"/>
          <w:tab w:val="clear" w:pos="9071"/>
        </w:tabs>
        <w:ind w:left="567"/>
        <w:jc w:val="both"/>
        <w:rPr>
          <w:bCs/>
        </w:rPr>
      </w:pPr>
      <w:r w:rsidRPr="003C32D4">
        <w:rPr>
          <w:lang w:eastAsia="sk-SK"/>
        </w:rPr>
        <w:t>Uvedú sa všetky známe zámery a to aj na základe územnoplánovacích prípadne iných rozvojových informácií a uvedie sa dopad na tieto zámery.</w:t>
      </w:r>
    </w:p>
    <w:p w14:paraId="21FEA1DB" w14:textId="77777777" w:rsidR="000D64D9" w:rsidRPr="003C32D4" w:rsidRDefault="000D64D9" w:rsidP="00AC3313">
      <w:pPr>
        <w:pStyle w:val="Hlavika"/>
        <w:tabs>
          <w:tab w:val="clear" w:pos="4819"/>
          <w:tab w:val="clear" w:pos="9071"/>
          <w:tab w:val="left" w:pos="-3261"/>
        </w:tabs>
        <w:jc w:val="both"/>
        <w:rPr>
          <w:b/>
          <w:bCs/>
        </w:rPr>
      </w:pPr>
    </w:p>
    <w:p w14:paraId="40940F7C" w14:textId="77777777" w:rsidR="000D64D9" w:rsidRPr="003C32D4" w:rsidRDefault="000D64D9" w:rsidP="00AC3313">
      <w:pPr>
        <w:pStyle w:val="Hlavika"/>
        <w:numPr>
          <w:ilvl w:val="1"/>
          <w:numId w:val="33"/>
        </w:numPr>
        <w:tabs>
          <w:tab w:val="clear" w:pos="4819"/>
          <w:tab w:val="clear" w:pos="9071"/>
          <w:tab w:val="left" w:pos="-3261"/>
          <w:tab w:val="left" w:pos="540"/>
        </w:tabs>
        <w:spacing w:after="120"/>
        <w:jc w:val="both"/>
        <w:rPr>
          <w:b/>
          <w:bCs/>
        </w:rPr>
      </w:pPr>
      <w:r w:rsidRPr="003C32D4">
        <w:rPr>
          <w:b/>
          <w:bCs/>
        </w:rPr>
        <w:t>Členenie stavby</w:t>
      </w:r>
    </w:p>
    <w:p w14:paraId="0B22DDBB" w14:textId="77777777" w:rsidR="000D64D9" w:rsidRPr="003C32D4" w:rsidRDefault="000D64D9" w:rsidP="00AC3313">
      <w:pPr>
        <w:pStyle w:val="Hlavika"/>
        <w:tabs>
          <w:tab w:val="left" w:pos="-3261"/>
        </w:tabs>
        <w:ind w:left="567"/>
        <w:jc w:val="both"/>
        <w:rPr>
          <w:bCs/>
        </w:rPr>
      </w:pPr>
      <w:r w:rsidRPr="003C32D4">
        <w:rPr>
          <w:bCs/>
        </w:rPr>
        <w:t>Zoznam objektov/súborov je treba uviesť číslom, názvom a potrebné uviesť budúceho správcu, resp. vlastníka a správcu objektu/súboru (najlepšie v tabuľkovej forme).</w:t>
      </w:r>
    </w:p>
    <w:p w14:paraId="53A10A47" w14:textId="77777777" w:rsidR="000D64D9" w:rsidRPr="003C32D4" w:rsidRDefault="000D64D9" w:rsidP="00AC3313">
      <w:pPr>
        <w:pStyle w:val="Hlavika"/>
        <w:tabs>
          <w:tab w:val="clear" w:pos="4819"/>
          <w:tab w:val="clear" w:pos="9071"/>
          <w:tab w:val="left" w:pos="-3261"/>
        </w:tabs>
        <w:ind w:left="567"/>
        <w:jc w:val="both"/>
        <w:rPr>
          <w:bCs/>
        </w:rPr>
      </w:pPr>
      <w:r w:rsidRPr="003C32D4">
        <w:rPr>
          <w:bCs/>
        </w:rPr>
        <w:t>Objekty/súbory budú členené do samostatných skupín podľa ich účelu a charakteru. Základné členenie a číslovanie objektov/súborov do základných skupín musí rešpektovať úradne schválenú dokumentáciu (v územnom konaní).</w:t>
      </w:r>
    </w:p>
    <w:p w14:paraId="64141A3C" w14:textId="77777777" w:rsidR="000D64D9" w:rsidRPr="003C32D4" w:rsidRDefault="000D64D9" w:rsidP="00AC3313">
      <w:pPr>
        <w:pStyle w:val="Hlavika"/>
        <w:tabs>
          <w:tab w:val="clear" w:pos="4819"/>
          <w:tab w:val="clear" w:pos="9071"/>
          <w:tab w:val="left" w:pos="-3261"/>
        </w:tabs>
        <w:ind w:left="567"/>
        <w:jc w:val="both"/>
        <w:rPr>
          <w:bCs/>
        </w:rPr>
      </w:pPr>
    </w:p>
    <w:p w14:paraId="723F64D5" w14:textId="77777777" w:rsidR="000D64D9" w:rsidRPr="003C32D4" w:rsidRDefault="00EB2CB9" w:rsidP="00AC3313">
      <w:pPr>
        <w:pStyle w:val="Hlavika"/>
        <w:tabs>
          <w:tab w:val="clear" w:pos="4819"/>
          <w:tab w:val="clear" w:pos="9071"/>
          <w:tab w:val="left" w:pos="-3261"/>
        </w:tabs>
        <w:spacing w:after="120"/>
        <w:jc w:val="both"/>
        <w:rPr>
          <w:b/>
          <w:bCs/>
        </w:rPr>
      </w:pPr>
      <w:r w:rsidRPr="003C32D4">
        <w:rPr>
          <w:b/>
          <w:bCs/>
        </w:rPr>
        <w:t xml:space="preserve">1.6.1  </w:t>
      </w:r>
      <w:r w:rsidR="000D64D9" w:rsidRPr="003C32D4">
        <w:rPr>
          <w:b/>
          <w:bCs/>
        </w:rPr>
        <w:t>Údaje o prípadnom postupnom odovzdávaní častí stavby do užívania</w:t>
      </w:r>
    </w:p>
    <w:p w14:paraId="050C34F2" w14:textId="77777777" w:rsidR="000D64D9" w:rsidRPr="003C32D4" w:rsidRDefault="000D64D9" w:rsidP="00AC3313">
      <w:pPr>
        <w:pStyle w:val="Hlavika"/>
        <w:numPr>
          <w:ilvl w:val="2"/>
          <w:numId w:val="40"/>
        </w:numPr>
        <w:tabs>
          <w:tab w:val="clear" w:pos="4819"/>
          <w:tab w:val="clear" w:pos="9071"/>
          <w:tab w:val="left" w:pos="-3261"/>
        </w:tabs>
        <w:spacing w:after="240"/>
        <w:ind w:left="0" w:firstLine="0"/>
        <w:jc w:val="both"/>
        <w:rPr>
          <w:b/>
          <w:bCs/>
        </w:rPr>
      </w:pPr>
      <w:r w:rsidRPr="003C32D4">
        <w:rPr>
          <w:b/>
          <w:bCs/>
        </w:rPr>
        <w:t>Prehľad objektov podľa správcov a užívateľov</w:t>
      </w:r>
    </w:p>
    <w:p w14:paraId="4057DB3E" w14:textId="77777777" w:rsidR="00EB2CB9" w:rsidRPr="003C32D4" w:rsidRDefault="00EB2CB9" w:rsidP="007D1D49">
      <w:pPr>
        <w:pStyle w:val="Nadpis4"/>
        <w:keepLines w:val="0"/>
        <w:numPr>
          <w:ilvl w:val="1"/>
          <w:numId w:val="40"/>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Výstavba</w:t>
      </w:r>
    </w:p>
    <w:p w14:paraId="05829D43" w14:textId="77777777" w:rsidR="00EB2CB9" w:rsidRPr="003C32D4" w:rsidRDefault="00EB2CB9" w:rsidP="00AC3313">
      <w:pPr>
        <w:pStyle w:val="Nadpis5"/>
        <w:autoSpaceDE/>
        <w:autoSpaceDN/>
        <w:spacing w:before="120" w:line="240" w:lineRule="auto"/>
        <w:ind w:left="567" w:hanging="567"/>
        <w:contextualSpacing/>
        <w:jc w:val="both"/>
        <w:rPr>
          <w:i w:val="0"/>
          <w:sz w:val="20"/>
          <w:szCs w:val="20"/>
        </w:rPr>
      </w:pPr>
      <w:r w:rsidRPr="003C32D4">
        <w:rPr>
          <w:i w:val="0"/>
          <w:sz w:val="20"/>
          <w:szCs w:val="20"/>
        </w:rPr>
        <w:t>1.7.1</w:t>
      </w:r>
      <w:r w:rsidRPr="003C32D4">
        <w:rPr>
          <w:i w:val="0"/>
          <w:sz w:val="20"/>
          <w:szCs w:val="20"/>
        </w:rPr>
        <w:tab/>
        <w:t>Plánované termíny výstavby</w:t>
      </w:r>
    </w:p>
    <w:p w14:paraId="7ED7CE9B" w14:textId="77777777" w:rsidR="00EB2CB9" w:rsidRPr="003C32D4" w:rsidRDefault="00EB2CB9" w:rsidP="00AC3313">
      <w:pPr>
        <w:jc w:val="both"/>
      </w:pPr>
      <w:r w:rsidRPr="003C32D4">
        <w:t>Uvedú sa predpokladané termíny a lehoty výstavby.</w:t>
      </w:r>
    </w:p>
    <w:p w14:paraId="381E0426" w14:textId="77777777" w:rsidR="00EB2CB9" w:rsidRPr="003C32D4" w:rsidRDefault="00EB2CB9" w:rsidP="00AC3313">
      <w:pPr>
        <w:pStyle w:val="Nadpis5"/>
        <w:numPr>
          <w:ilvl w:val="2"/>
          <w:numId w:val="40"/>
        </w:numPr>
        <w:autoSpaceDE/>
        <w:autoSpaceDN/>
        <w:spacing w:before="120" w:line="240" w:lineRule="auto"/>
        <w:ind w:left="709" w:hanging="709"/>
        <w:contextualSpacing/>
        <w:jc w:val="both"/>
        <w:rPr>
          <w:i w:val="0"/>
          <w:sz w:val="20"/>
          <w:szCs w:val="20"/>
        </w:rPr>
      </w:pPr>
      <w:r w:rsidRPr="003C32D4">
        <w:rPr>
          <w:i w:val="0"/>
          <w:sz w:val="20"/>
          <w:szCs w:val="20"/>
        </w:rPr>
        <w:t>Podmieňujúce predpoklady</w:t>
      </w:r>
    </w:p>
    <w:p w14:paraId="7291F8BF" w14:textId="77777777" w:rsidR="00EB2CB9" w:rsidRPr="003C32D4" w:rsidRDefault="00EB2CB9" w:rsidP="00AC3313">
      <w:pPr>
        <w:jc w:val="both"/>
      </w:pPr>
      <w:r w:rsidRPr="003C32D4">
        <w:t>Uvedú sa všetky súvislosti, ktoré sú potrebné k začatiu výstavby v prípade, že výstavba je nimi podmienená.</w:t>
      </w:r>
    </w:p>
    <w:p w14:paraId="6500BA82" w14:textId="77777777" w:rsidR="00EB2CB9" w:rsidRPr="003C32D4" w:rsidRDefault="00EB2CB9" w:rsidP="00AC3313">
      <w:pPr>
        <w:pStyle w:val="Nadpis5"/>
        <w:numPr>
          <w:ilvl w:val="2"/>
          <w:numId w:val="40"/>
        </w:numPr>
        <w:autoSpaceDE/>
        <w:autoSpaceDN/>
        <w:spacing w:before="120" w:line="240" w:lineRule="auto"/>
        <w:ind w:left="709" w:hanging="709"/>
        <w:contextualSpacing/>
        <w:jc w:val="both"/>
        <w:rPr>
          <w:i w:val="0"/>
          <w:sz w:val="20"/>
          <w:szCs w:val="20"/>
        </w:rPr>
      </w:pPr>
      <w:r w:rsidRPr="003C32D4">
        <w:rPr>
          <w:i w:val="0"/>
          <w:sz w:val="20"/>
          <w:szCs w:val="20"/>
        </w:rPr>
        <w:t>Samostatne prevádzkovateľné časti</w:t>
      </w:r>
    </w:p>
    <w:p w14:paraId="680008A2" w14:textId="77777777" w:rsidR="00EB2CB9" w:rsidRPr="003C32D4" w:rsidRDefault="00EB2CB9" w:rsidP="00AC3313">
      <w:pPr>
        <w:jc w:val="both"/>
      </w:pPr>
      <w:r w:rsidRPr="003C32D4">
        <w:t>Uvedú sa všetky časti, ktoré budú odovzdané do užívania v priebehu výstavby.</w:t>
      </w:r>
    </w:p>
    <w:p w14:paraId="64580EE8" w14:textId="77777777" w:rsidR="007D0E39" w:rsidRPr="003C32D4" w:rsidRDefault="007D0E39" w:rsidP="00AC3313">
      <w:pPr>
        <w:jc w:val="both"/>
      </w:pPr>
    </w:p>
    <w:p w14:paraId="2140D53E" w14:textId="1EBE12FC" w:rsidR="007D0E39" w:rsidRPr="003C32D4" w:rsidRDefault="00983CF1" w:rsidP="00AC3313">
      <w:pPr>
        <w:jc w:val="both"/>
        <w:rPr>
          <w:u w:val="single"/>
        </w:rPr>
      </w:pPr>
      <w:r w:rsidRPr="003C32D4">
        <w:rPr>
          <w:b/>
          <w:bCs/>
          <w:caps/>
          <w:u w:val="single"/>
        </w:rPr>
        <w:t>B</w:t>
      </w:r>
      <w:r w:rsidR="007D0E39" w:rsidRPr="003C32D4">
        <w:rPr>
          <w:b/>
          <w:bCs/>
          <w:caps/>
          <w:u w:val="single"/>
        </w:rPr>
        <w:t xml:space="preserve">A 1.2 </w:t>
      </w:r>
      <w:r w:rsidR="007D0E39" w:rsidRPr="003C32D4">
        <w:rPr>
          <w:b/>
          <w:bCs/>
          <w:u w:val="single"/>
        </w:rPr>
        <w:t xml:space="preserve">Sprievodná správa - pre </w:t>
      </w:r>
      <w:r w:rsidR="00FD5D9D" w:rsidRPr="003C32D4">
        <w:rPr>
          <w:b/>
          <w:bCs/>
          <w:u w:val="single"/>
        </w:rPr>
        <w:t>s</w:t>
      </w:r>
      <w:r w:rsidR="006560FD" w:rsidRPr="003C32D4">
        <w:rPr>
          <w:b/>
          <w:bCs/>
          <w:u w:val="single"/>
        </w:rPr>
        <w:t>tav</w:t>
      </w:r>
      <w:r w:rsidR="00FD5D9D" w:rsidRPr="003C32D4">
        <w:rPr>
          <w:b/>
          <w:bCs/>
          <w:u w:val="single"/>
        </w:rPr>
        <w:t>e</w:t>
      </w:r>
      <w:r w:rsidR="006560FD" w:rsidRPr="003C32D4">
        <w:rPr>
          <w:b/>
          <w:bCs/>
          <w:u w:val="single"/>
        </w:rPr>
        <w:t>b</w:t>
      </w:r>
      <w:r w:rsidR="00FD0E44" w:rsidRPr="003C32D4">
        <w:rPr>
          <w:b/>
          <w:bCs/>
          <w:u w:val="single"/>
        </w:rPr>
        <w:t>ný zámer v zmysle Prílohy</w:t>
      </w:r>
      <w:r w:rsidR="00FD5D9D" w:rsidRPr="003C32D4">
        <w:rPr>
          <w:b/>
          <w:bCs/>
          <w:u w:val="single"/>
        </w:rPr>
        <w:t xml:space="preserve"> č.15 k vyhláške č.60/2025 Z.</w:t>
      </w:r>
      <w:r w:rsidR="00E2205F" w:rsidRPr="003C32D4">
        <w:rPr>
          <w:b/>
          <w:bCs/>
          <w:u w:val="single"/>
        </w:rPr>
        <w:t xml:space="preserve"> </w:t>
      </w:r>
      <w:r w:rsidR="00FD5D9D" w:rsidRPr="003C32D4">
        <w:rPr>
          <w:b/>
          <w:bCs/>
          <w:u w:val="single"/>
        </w:rPr>
        <w:t>z.</w:t>
      </w:r>
    </w:p>
    <w:p w14:paraId="4F4161C5" w14:textId="77777777" w:rsidR="00EB2CB9" w:rsidRPr="003C32D4" w:rsidRDefault="00983CF1" w:rsidP="00A60EE2">
      <w:pPr>
        <w:pStyle w:val="Nadpis3"/>
        <w:autoSpaceDE/>
        <w:autoSpaceDN/>
        <w:spacing w:before="180" w:line="240" w:lineRule="auto"/>
        <w:jc w:val="both"/>
        <w:rPr>
          <w:rFonts w:ascii="Arial" w:hAnsi="Arial" w:cs="Arial"/>
          <w:sz w:val="20"/>
          <w:szCs w:val="20"/>
          <w:u w:val="single"/>
        </w:rPr>
      </w:pPr>
      <w:r w:rsidRPr="003C32D4">
        <w:rPr>
          <w:rFonts w:ascii="Arial" w:hAnsi="Arial" w:cs="Arial"/>
          <w:sz w:val="20"/>
          <w:szCs w:val="20"/>
          <w:u w:val="single"/>
        </w:rPr>
        <w:lastRenderedPageBreak/>
        <w:t>B</w:t>
      </w:r>
      <w:r w:rsidR="00A60EE2" w:rsidRPr="003C32D4">
        <w:rPr>
          <w:rFonts w:ascii="Arial" w:hAnsi="Arial" w:cs="Arial"/>
          <w:sz w:val="20"/>
          <w:szCs w:val="20"/>
          <w:u w:val="single"/>
        </w:rPr>
        <w:t xml:space="preserve">A 2. </w:t>
      </w:r>
      <w:r w:rsidR="00EB2CB9" w:rsidRPr="003C32D4">
        <w:rPr>
          <w:rFonts w:ascii="Arial" w:hAnsi="Arial" w:cs="Arial"/>
          <w:sz w:val="20"/>
          <w:szCs w:val="20"/>
          <w:u w:val="single"/>
        </w:rPr>
        <w:t>Netechnické zhrnutie (základné údaje charakterizujúce stavbu)</w:t>
      </w:r>
    </w:p>
    <w:p w14:paraId="1A50AFE4"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Účel projektu</w:t>
      </w:r>
    </w:p>
    <w:p w14:paraId="247871D5"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Stručný popis technického riešenia</w:t>
      </w:r>
    </w:p>
    <w:p w14:paraId="3BB3AE1A"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Charakteristika ovplyvnenej oblasti</w:t>
      </w:r>
    </w:p>
    <w:p w14:paraId="772AFE59" w14:textId="77777777" w:rsidR="00EB2CB9" w:rsidRPr="003C32D4" w:rsidRDefault="00EB2CB9" w:rsidP="00AC3313">
      <w:pPr>
        <w:jc w:val="both"/>
      </w:pPr>
      <w:r w:rsidRPr="003C32D4">
        <w:t>Stručne sa popíše miesto kde je stavba umiestnená, jej charakteristika, využitie a pod.</w:t>
      </w:r>
    </w:p>
    <w:p w14:paraId="476C938B"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Základné charakteristiky environmentálneho prostredia</w:t>
      </w:r>
    </w:p>
    <w:p w14:paraId="2B651509" w14:textId="77777777" w:rsidR="00EB2CB9" w:rsidRPr="003C32D4" w:rsidRDefault="00EB2CB9" w:rsidP="00AC3313">
      <w:pPr>
        <w:jc w:val="both"/>
      </w:pPr>
      <w:r w:rsidRPr="003C32D4">
        <w:t>Popíše sa geomorfologická charakteristika územia, inžinierskogeologické pomery, klimatické pomery, hydrogeologické pomery (povrchové a podpovrchové vody), chránené územia, fauna a flóra, pôdne pomery, ÚSES a pod.</w:t>
      </w:r>
    </w:p>
    <w:p w14:paraId="5FE4D66E"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Dodržiavanie súladu činnosti s územnoplánovacou dokumentáciou</w:t>
      </w:r>
    </w:p>
    <w:p w14:paraId="690323D5"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Hodnotenie očakávaného vývoja za predpokladu neimplementovania investície</w:t>
      </w:r>
    </w:p>
    <w:p w14:paraId="38829578" w14:textId="77777777" w:rsidR="00EB2CB9" w:rsidRPr="003C32D4" w:rsidRDefault="00EB2CB9" w:rsidP="00AC3313">
      <w:pPr>
        <w:jc w:val="both"/>
      </w:pPr>
      <w:r w:rsidRPr="003C32D4">
        <w:t>Uvedie sa predpokladaný vývoj v tzv. nulovom variante.</w:t>
      </w:r>
    </w:p>
    <w:p w14:paraId="04ACF670"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Identifikácia pravdepodobných vplyvov na územie</w:t>
      </w:r>
    </w:p>
    <w:p w14:paraId="7A76D1FE" w14:textId="77777777" w:rsidR="00EB2CB9" w:rsidRPr="003C32D4" w:rsidRDefault="00EB2CB9" w:rsidP="00AC3313">
      <w:pPr>
        <w:pStyle w:val="Nadpis4"/>
        <w:keepLines w:val="0"/>
        <w:numPr>
          <w:ilvl w:val="1"/>
          <w:numId w:val="42"/>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Zhodnotia sa vplyvy investície na obyvateľstvo (hluk, emisie), na horninové prostredie, pôdu, vody, na chránené územia, faunu a flóru, ÚSES, pamiatky a kumulatívne a synergické vplyvy a to ako počas prevádzky tak aj počas výstavby. Náhradné a zmierňujúce opatrenia</w:t>
      </w:r>
    </w:p>
    <w:p w14:paraId="3B62FD07" w14:textId="77777777" w:rsidR="00EB2CB9" w:rsidRPr="003C32D4" w:rsidRDefault="00EB2CB9" w:rsidP="00AC3313">
      <w:pPr>
        <w:jc w:val="both"/>
      </w:pPr>
      <w:r w:rsidRPr="003C32D4">
        <w:t>Uvedú sa všetky technické, kompenzačné opatrenia navrhnuté v projektovej dokumentácii na zmenšenie negatívnych dopadov.</w:t>
      </w:r>
    </w:p>
    <w:p w14:paraId="5F91C3D7" w14:textId="77777777" w:rsidR="00EB2CB9" w:rsidRPr="003C32D4" w:rsidRDefault="00EB2CB9" w:rsidP="00AC3313">
      <w:pPr>
        <w:pStyle w:val="Nadpis4"/>
        <w:keepLines w:val="0"/>
        <w:numPr>
          <w:ilvl w:val="1"/>
          <w:numId w:val="4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Záver</w:t>
      </w:r>
    </w:p>
    <w:p w14:paraId="76130830" w14:textId="77777777" w:rsidR="007D0E39" w:rsidRPr="003C32D4" w:rsidRDefault="00EB2CB9" w:rsidP="00AC3313">
      <w:pPr>
        <w:jc w:val="both"/>
      </w:pPr>
      <w:r w:rsidRPr="003C32D4">
        <w:t>Popíšu a zhodnotia sa zmeny technického riešenia.</w:t>
      </w:r>
    </w:p>
    <w:p w14:paraId="532E07A8" w14:textId="77777777" w:rsidR="008F51F8" w:rsidRPr="003C32D4" w:rsidRDefault="00983CF1" w:rsidP="001A7766">
      <w:pPr>
        <w:pStyle w:val="Nadpis3"/>
        <w:autoSpaceDE/>
        <w:autoSpaceDN/>
        <w:spacing w:before="180" w:line="240" w:lineRule="auto"/>
        <w:jc w:val="both"/>
        <w:rPr>
          <w:rFonts w:ascii="Arial" w:hAnsi="Arial" w:cs="Arial"/>
          <w:bCs w:val="0"/>
          <w:sz w:val="20"/>
          <w:szCs w:val="20"/>
          <w:u w:val="single"/>
        </w:rPr>
      </w:pPr>
      <w:r w:rsidRPr="003C32D4">
        <w:rPr>
          <w:rFonts w:ascii="Arial" w:hAnsi="Arial" w:cs="Arial"/>
          <w:bCs w:val="0"/>
          <w:sz w:val="20"/>
          <w:szCs w:val="20"/>
          <w:u w:val="single"/>
        </w:rPr>
        <w:t>B</w:t>
      </w:r>
      <w:r w:rsidR="001A7766" w:rsidRPr="003C32D4">
        <w:rPr>
          <w:rFonts w:ascii="Arial" w:hAnsi="Arial" w:cs="Arial"/>
          <w:bCs w:val="0"/>
          <w:sz w:val="20"/>
          <w:szCs w:val="20"/>
          <w:u w:val="single"/>
        </w:rPr>
        <w:t xml:space="preserve">A 3. </w:t>
      </w:r>
      <w:r w:rsidR="00EB2CB9" w:rsidRPr="003C32D4">
        <w:rPr>
          <w:rFonts w:ascii="Arial" w:hAnsi="Arial" w:cs="Arial"/>
          <w:bCs w:val="0"/>
          <w:sz w:val="20"/>
          <w:szCs w:val="20"/>
          <w:u w:val="single"/>
        </w:rPr>
        <w:t>Vyhodnotenie zapracovania podmienok určený</w:t>
      </w:r>
      <w:r w:rsidR="001A7766" w:rsidRPr="003C32D4">
        <w:rPr>
          <w:rFonts w:ascii="Arial" w:hAnsi="Arial" w:cs="Arial"/>
          <w:bCs w:val="0"/>
          <w:sz w:val="20"/>
          <w:szCs w:val="20"/>
          <w:u w:val="single"/>
        </w:rPr>
        <w:t>ch v zisťovacom konaní alebo p</w:t>
      </w:r>
      <w:r w:rsidR="008F51F8" w:rsidRPr="003C32D4">
        <w:rPr>
          <w:rFonts w:ascii="Arial" w:hAnsi="Arial" w:cs="Arial"/>
          <w:bCs w:val="0"/>
          <w:sz w:val="20"/>
          <w:szCs w:val="20"/>
          <w:u w:val="single"/>
        </w:rPr>
        <w:t>ísomné vyhodnotenie spôsobu zapracovania pripomienok určených v záväznom stanovisku so zisťovacieho  konania, resp. v záverečnom stanovisku.</w:t>
      </w:r>
    </w:p>
    <w:p w14:paraId="27E8995D" w14:textId="77777777" w:rsidR="00EB2CB9" w:rsidRPr="003C32D4" w:rsidRDefault="00EB2CB9" w:rsidP="00AC3313">
      <w:pPr>
        <w:jc w:val="both"/>
      </w:pPr>
      <w:r w:rsidRPr="003C32D4">
        <w:t>Dokument bude obsahovať presné znenie pripomienky, resp. podmienky a následne vyhodnotenie bude popísané adresne s odkazom na konkrétne riešenie popis technického riešenia, stavebný objekt a jeho umiestnenie v rámci stavby.</w:t>
      </w:r>
    </w:p>
    <w:p w14:paraId="21505CC1" w14:textId="77777777" w:rsidR="00EB2CB9" w:rsidRPr="003C32D4" w:rsidRDefault="00EB2CB9" w:rsidP="00AC3313">
      <w:pPr>
        <w:jc w:val="both"/>
      </w:pPr>
      <w:r w:rsidRPr="003C32D4">
        <w:t>V prípade všeobecných podmienok a podmienok určených do ďalších stupňov sa uvedie odkaz na kapitolu v súhrnnej technickej správe, kde sú tieto podmienky riešené, resp. na kapitoly a časti projektovej dokumentácie, ktoré popisujú podmienky do ďalších stupňov projektovej dokumentácie.</w:t>
      </w:r>
    </w:p>
    <w:p w14:paraId="23031508" w14:textId="77777777" w:rsidR="00EB2CB9" w:rsidRPr="003C32D4" w:rsidRDefault="00EB2CB9" w:rsidP="00AC3313">
      <w:pPr>
        <w:jc w:val="both"/>
      </w:pPr>
      <w:r w:rsidRPr="003C32D4">
        <w:t>Číslovanie podmienok bude vzostupne od najstaršieho rozhodnutia.</w:t>
      </w:r>
    </w:p>
    <w:p w14:paraId="274EE71A" w14:textId="4BD341C5" w:rsidR="00AC3313" w:rsidRPr="003C32D4" w:rsidRDefault="00EB2CB9" w:rsidP="00AC3313">
      <w:pPr>
        <w:jc w:val="both"/>
      </w:pPr>
      <w:r w:rsidRPr="003C32D4">
        <w:t>Prílohou bude situácia v M 1:10 000 (M 1:5 000) na podklade štátneho mapového diela (ŠMD) s navrhovaným stavom a odkazom s číslom podmienky.</w:t>
      </w:r>
    </w:p>
    <w:p w14:paraId="46989265" w14:textId="77777777" w:rsidR="000D64D9" w:rsidRPr="003C32D4" w:rsidRDefault="000D64D9" w:rsidP="00AC3313">
      <w:pPr>
        <w:adjustRightInd w:val="0"/>
        <w:spacing w:before="0" w:after="0" w:line="240" w:lineRule="auto"/>
        <w:jc w:val="both"/>
        <w:rPr>
          <w:lang w:eastAsia="sk-SK"/>
        </w:rPr>
      </w:pPr>
    </w:p>
    <w:p w14:paraId="6634FBD0" w14:textId="5B4237D4" w:rsidR="000D64D9" w:rsidRPr="003C32D4" w:rsidRDefault="00983CF1" w:rsidP="00AC3313">
      <w:pPr>
        <w:adjustRightInd w:val="0"/>
        <w:spacing w:before="0" w:after="120" w:line="240" w:lineRule="auto"/>
        <w:jc w:val="both"/>
        <w:rPr>
          <w:sz w:val="22"/>
          <w:szCs w:val="22"/>
          <w:u w:val="single"/>
          <w:lang w:eastAsia="sk-SK"/>
        </w:rPr>
      </w:pPr>
      <w:r w:rsidRPr="003C32D4">
        <w:rPr>
          <w:b/>
          <w:bCs/>
          <w:sz w:val="22"/>
          <w:szCs w:val="22"/>
          <w:u w:val="single"/>
          <w:lang w:eastAsia="sk-SK"/>
        </w:rPr>
        <w:t>B</w:t>
      </w:r>
      <w:r w:rsidR="006560FD" w:rsidRPr="003C32D4">
        <w:rPr>
          <w:b/>
          <w:bCs/>
          <w:sz w:val="22"/>
          <w:szCs w:val="22"/>
          <w:u w:val="single"/>
          <w:lang w:eastAsia="sk-SK"/>
        </w:rPr>
        <w:t>B</w:t>
      </w:r>
      <w:r w:rsidR="000D64D9" w:rsidRPr="003C32D4">
        <w:rPr>
          <w:b/>
          <w:bCs/>
          <w:sz w:val="22"/>
          <w:szCs w:val="22"/>
          <w:u w:val="single"/>
          <w:lang w:eastAsia="sk-SK"/>
        </w:rPr>
        <w:t xml:space="preserve">        EKONOMICKÁ SPRÁVA </w:t>
      </w:r>
    </w:p>
    <w:p w14:paraId="19AD5393" w14:textId="77777777" w:rsidR="000C41C7" w:rsidRPr="003C32D4" w:rsidRDefault="000C41C7" w:rsidP="00AC3313">
      <w:pPr>
        <w:pStyle w:val="Nadpis3"/>
        <w:numPr>
          <w:ilvl w:val="1"/>
          <w:numId w:val="46"/>
        </w:numPr>
        <w:autoSpaceDE/>
        <w:autoSpaceDN/>
        <w:spacing w:before="180" w:line="240" w:lineRule="auto"/>
        <w:jc w:val="both"/>
        <w:rPr>
          <w:rFonts w:ascii="Arial" w:hAnsi="Arial" w:cs="Arial"/>
          <w:sz w:val="20"/>
          <w:szCs w:val="20"/>
        </w:rPr>
      </w:pPr>
      <w:r w:rsidRPr="003C32D4">
        <w:rPr>
          <w:rFonts w:ascii="Arial" w:hAnsi="Arial" w:cs="Arial"/>
          <w:sz w:val="20"/>
          <w:szCs w:val="20"/>
        </w:rPr>
        <w:t>Náklady</w:t>
      </w:r>
    </w:p>
    <w:p w14:paraId="296BEF4B" w14:textId="77777777" w:rsidR="000C41C7" w:rsidRPr="003C32D4" w:rsidRDefault="000C41C7" w:rsidP="00AC3313">
      <w:pPr>
        <w:pStyle w:val="Nadpis4"/>
        <w:keepLines w:val="0"/>
        <w:numPr>
          <w:ilvl w:val="1"/>
          <w:numId w:val="4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Rozpočet stavby (orientačné investičné náklady)</w:t>
      </w:r>
    </w:p>
    <w:p w14:paraId="2CC7CF43"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rozpis kapitálových výdavkov – podľa tabuľky č. 4.2 (príloha č.14 TP 019 „Dokumentácia stavieb ciest“),</w:t>
      </w:r>
    </w:p>
    <w:p w14:paraId="08670DF7"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prehľad investičných a neinvestičných nákladov v štruktúre pre CBA – podľa aktuálnej príručky k analýze nákladov a výnosov investičných dopravných projektov OPII [MDV SR],</w:t>
      </w:r>
    </w:p>
    <w:p w14:paraId="748F8149"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implementačný harmonogram projektu (rozpis nákladov v rokoch).</w:t>
      </w:r>
    </w:p>
    <w:p w14:paraId="405FD571" w14:textId="77777777" w:rsidR="000C41C7" w:rsidRPr="003C32D4" w:rsidRDefault="000C41C7" w:rsidP="00AC3313">
      <w:pPr>
        <w:pStyle w:val="Nadpis4"/>
        <w:keepLines w:val="0"/>
        <w:numPr>
          <w:ilvl w:val="1"/>
          <w:numId w:val="4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Prevádzkové náklady infraštruktúry</w:t>
      </w:r>
    </w:p>
    <w:p w14:paraId="378C16B6"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bežné prevádzkové náklady (priemer za bežný rok),</w:t>
      </w:r>
    </w:p>
    <w:p w14:paraId="1450029C"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periodické prevádzkové náklady (vrátane predpokladaného roku výdavku),</w:t>
      </w:r>
    </w:p>
    <w:p w14:paraId="5C80E0E1"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náklady na výmenu zariadení (s krátkou dobou životnosti).</w:t>
      </w:r>
    </w:p>
    <w:p w14:paraId="573FF925" w14:textId="77777777" w:rsidR="000C41C7" w:rsidRPr="003C32D4" w:rsidRDefault="000C41C7" w:rsidP="00AC3313">
      <w:pPr>
        <w:pStyle w:val="Nadpis4"/>
        <w:keepLines w:val="0"/>
        <w:numPr>
          <w:ilvl w:val="1"/>
          <w:numId w:val="4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Socioekonomické náklady</w:t>
      </w:r>
    </w:p>
    <w:p w14:paraId="4C45DF60"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objem prevádzkových nákladov vozidiel (pohonné hmoty a ostatné),</w:t>
      </w:r>
    </w:p>
    <w:p w14:paraId="2F974509"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objem a hodnota (úspor) cestovného času,</w:t>
      </w:r>
    </w:p>
    <w:p w14:paraId="594037F8" w14:textId="77777777" w:rsidR="000C41C7" w:rsidRPr="003C32D4" w:rsidRDefault="000C41C7"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objem a hodnota externalít (emisie, hluk, nehodovosť atď.).</w:t>
      </w:r>
    </w:p>
    <w:p w14:paraId="0FB00CCC" w14:textId="77777777" w:rsidR="000D64D9" w:rsidRPr="003C32D4" w:rsidRDefault="000D64D9" w:rsidP="00AC3313">
      <w:pPr>
        <w:adjustRightInd w:val="0"/>
        <w:spacing w:before="0" w:after="120" w:line="240" w:lineRule="auto"/>
        <w:jc w:val="both"/>
        <w:rPr>
          <w:bCs/>
        </w:rPr>
      </w:pPr>
    </w:p>
    <w:p w14:paraId="6FE7B091" w14:textId="77777777" w:rsidR="000D64D9" w:rsidRPr="003C32D4" w:rsidRDefault="000D64D9" w:rsidP="00AC3313">
      <w:pPr>
        <w:pStyle w:val="Odsekzoznamu"/>
        <w:numPr>
          <w:ilvl w:val="0"/>
          <w:numId w:val="9"/>
        </w:numPr>
        <w:adjustRightInd w:val="0"/>
        <w:spacing w:before="0" w:after="120" w:line="240" w:lineRule="auto"/>
        <w:ind w:hanging="720"/>
        <w:jc w:val="both"/>
        <w:rPr>
          <w:b/>
          <w:bCs/>
          <w:sz w:val="22"/>
          <w:szCs w:val="22"/>
          <w:lang w:eastAsia="sk-SK"/>
        </w:rPr>
      </w:pPr>
      <w:r w:rsidRPr="003C32D4">
        <w:rPr>
          <w:b/>
          <w:bCs/>
          <w:sz w:val="22"/>
          <w:szCs w:val="22"/>
          <w:lang w:eastAsia="sk-SK"/>
        </w:rPr>
        <w:t xml:space="preserve">Nákladovo-výnosová analýza (CBA) </w:t>
      </w:r>
    </w:p>
    <w:p w14:paraId="266DAF4D" w14:textId="77777777" w:rsidR="000D64D9" w:rsidRPr="003C32D4" w:rsidRDefault="000D64D9" w:rsidP="00AC3313">
      <w:pPr>
        <w:pStyle w:val="Odsekzoznamu"/>
        <w:adjustRightInd w:val="0"/>
        <w:spacing w:before="0" w:after="120" w:line="240" w:lineRule="auto"/>
        <w:ind w:left="142"/>
        <w:jc w:val="both"/>
        <w:rPr>
          <w:lang w:eastAsia="sk-SK"/>
        </w:rPr>
      </w:pPr>
      <w:r w:rsidRPr="003C32D4">
        <w:rPr>
          <w:lang w:eastAsia="sk-SK"/>
        </w:rPr>
        <w:t xml:space="preserve">Podrobný výpočtový model v tabuľkovom procesore MS Excel v zmysle </w:t>
      </w:r>
      <w:r w:rsidR="000F0A2B" w:rsidRPr="003C32D4">
        <w:rPr>
          <w:lang w:eastAsia="sk-SK"/>
        </w:rPr>
        <w:t>Metodickej príručky k tvorbe analýz nákladov a prínosov (CBA), platnej od 15.04.2024, dostupnej na webovom sídle MD SR (</w:t>
      </w:r>
      <w:hyperlink r:id="rId8" w:history="1">
        <w:r w:rsidR="000F0A2B" w:rsidRPr="003C32D4">
          <w:rPr>
            <w:rStyle w:val="Hypertextovprepojenie"/>
            <w:color w:val="4C94D8" w:themeColor="text2" w:themeTint="80"/>
            <w:lang w:eastAsia="sk-SK"/>
          </w:rPr>
          <w:t>https://www.mindop.sk/ministerstvo-1/doprava-3/rezortne-metodiky/metodika-pre-vypracovanie-cba</w:t>
        </w:r>
      </w:hyperlink>
      <w:r w:rsidR="000F0A2B" w:rsidRPr="003C32D4">
        <w:rPr>
          <w:lang w:eastAsia="sk-SK"/>
        </w:rPr>
        <w:t>).</w:t>
      </w:r>
    </w:p>
    <w:p w14:paraId="58EAE3EE" w14:textId="77777777" w:rsidR="000D64D9" w:rsidRPr="003C32D4" w:rsidRDefault="000D64D9" w:rsidP="00AC3313">
      <w:pPr>
        <w:pStyle w:val="Odsekzoznamu"/>
        <w:adjustRightInd w:val="0"/>
        <w:spacing w:before="0" w:after="120" w:line="240" w:lineRule="auto"/>
        <w:ind w:left="142"/>
        <w:jc w:val="both"/>
        <w:rPr>
          <w:lang w:eastAsia="sk-SK"/>
        </w:rPr>
      </w:pPr>
      <w:r w:rsidRPr="003C32D4">
        <w:rPr>
          <w:lang w:eastAsia="sk-SK"/>
        </w:rPr>
        <w:t xml:space="preserve">Súčasťou je technická správa, kde bude zhrnutý celý výpočtový proces vrátane vstupov a výsledkov. </w:t>
      </w:r>
    </w:p>
    <w:p w14:paraId="4636FBD3" w14:textId="77777777" w:rsidR="000D64D9" w:rsidRPr="003C32D4" w:rsidRDefault="000D64D9" w:rsidP="00AC3313">
      <w:pPr>
        <w:pStyle w:val="00-05"/>
        <w:numPr>
          <w:ilvl w:val="0"/>
          <w:numId w:val="5"/>
        </w:numPr>
        <w:tabs>
          <w:tab w:val="clear" w:pos="9072"/>
        </w:tabs>
        <w:spacing w:after="60"/>
        <w:ind w:left="142" w:firstLine="0"/>
        <w:rPr>
          <w:sz w:val="20"/>
        </w:rPr>
      </w:pPr>
      <w:r w:rsidRPr="003C32D4">
        <w:rPr>
          <w:sz w:val="20"/>
        </w:rPr>
        <w:t>Stavebné náklady rozčleniť, rešpektujúc detail známy fáze spracovávanej dokumentácie, na jednotlivé objekty v zmysle platnej metodiky pre CBA.</w:t>
      </w:r>
    </w:p>
    <w:p w14:paraId="4667A9BD" w14:textId="77777777" w:rsidR="000D64D9" w:rsidRPr="003C32D4" w:rsidRDefault="000D64D9" w:rsidP="00AC3313">
      <w:pPr>
        <w:pStyle w:val="00-05"/>
        <w:numPr>
          <w:ilvl w:val="0"/>
          <w:numId w:val="5"/>
        </w:numPr>
        <w:tabs>
          <w:tab w:val="clear" w:pos="9072"/>
        </w:tabs>
        <w:spacing w:after="60"/>
        <w:ind w:left="142" w:firstLine="0"/>
        <w:rPr>
          <w:sz w:val="20"/>
        </w:rPr>
      </w:pPr>
      <w:r w:rsidRPr="003C32D4">
        <w:rPr>
          <w:sz w:val="20"/>
        </w:rPr>
        <w:t>Analytickú časť CBA je potrebné spracovať systematicky, prehľadne a v logickej nadväznosti pomocou tabuľkového procesoru MS Excel tak, aby boli objednávateľovi dostupné všetky vstupné údaje, predpoklady, kalkulácie, výpočty a výsledky, ktoré boli použité v jednotlivých výpočtových krokoch. Objednávateľovi budú odovzdané v editovateľnom a plne prístupnom formáte.</w:t>
      </w:r>
    </w:p>
    <w:p w14:paraId="11E79A92" w14:textId="77777777" w:rsidR="000D64D9" w:rsidRPr="003C32D4" w:rsidRDefault="000D64D9" w:rsidP="00AC3313">
      <w:pPr>
        <w:pStyle w:val="00-05"/>
        <w:numPr>
          <w:ilvl w:val="0"/>
          <w:numId w:val="5"/>
        </w:numPr>
        <w:tabs>
          <w:tab w:val="clear" w:pos="9072"/>
        </w:tabs>
        <w:spacing w:after="60"/>
        <w:ind w:left="142" w:firstLine="0"/>
        <w:rPr>
          <w:sz w:val="20"/>
        </w:rPr>
      </w:pPr>
      <w:r w:rsidRPr="003C32D4">
        <w:rPr>
          <w:sz w:val="20"/>
        </w:rPr>
        <w:t>Analytická časť CBA musí obsahovať minimálne tieto časti:</w:t>
      </w:r>
    </w:p>
    <w:p w14:paraId="7D217D85" w14:textId="77777777" w:rsidR="000F0A2B" w:rsidRPr="003C32D4" w:rsidRDefault="000F0A2B" w:rsidP="000F0A2B">
      <w:pPr>
        <w:numPr>
          <w:ilvl w:val="0"/>
          <w:numId w:val="97"/>
        </w:numPr>
        <w:autoSpaceDE/>
        <w:autoSpaceDN/>
        <w:spacing w:before="0" w:after="60" w:line="240" w:lineRule="auto"/>
        <w:contextualSpacing/>
        <w:jc w:val="both"/>
        <w:rPr>
          <w:rFonts w:cs="Times New Roman"/>
        </w:rPr>
      </w:pPr>
      <w:r w:rsidRPr="003C32D4">
        <w:rPr>
          <w:rFonts w:cs="Times New Roman"/>
        </w:rPr>
        <w:t xml:space="preserve">zostatková hodnota, </w:t>
      </w:r>
    </w:p>
    <w:p w14:paraId="08D95726" w14:textId="77777777" w:rsidR="000F0A2B" w:rsidRPr="003C32D4" w:rsidRDefault="000F0A2B" w:rsidP="000F0A2B">
      <w:pPr>
        <w:numPr>
          <w:ilvl w:val="0"/>
          <w:numId w:val="97"/>
        </w:numPr>
        <w:autoSpaceDE/>
        <w:autoSpaceDN/>
        <w:spacing w:before="0" w:after="60" w:line="240" w:lineRule="auto"/>
        <w:contextualSpacing/>
        <w:jc w:val="both"/>
        <w:rPr>
          <w:rFonts w:cs="Times New Roman"/>
        </w:rPr>
      </w:pPr>
      <w:r w:rsidRPr="003C32D4">
        <w:rPr>
          <w:rFonts w:cs="Times New Roman"/>
        </w:rPr>
        <w:t xml:space="preserve">finančná analýza: </w:t>
      </w:r>
    </w:p>
    <w:p w14:paraId="14F0FBCA" w14:textId="77777777" w:rsidR="000F0A2B" w:rsidRPr="003C32D4" w:rsidRDefault="000F0A2B" w:rsidP="000F0A2B">
      <w:pPr>
        <w:numPr>
          <w:ilvl w:val="0"/>
          <w:numId w:val="98"/>
        </w:numPr>
        <w:autoSpaceDE/>
        <w:autoSpaceDN/>
        <w:spacing w:before="0" w:after="60" w:line="240" w:lineRule="auto"/>
        <w:ind w:left="1134"/>
        <w:contextualSpacing/>
        <w:jc w:val="both"/>
        <w:rPr>
          <w:rFonts w:cs="Times New Roman"/>
        </w:rPr>
      </w:pPr>
      <w:r w:rsidRPr="003C32D4">
        <w:rPr>
          <w:rFonts w:cs="Times New Roman"/>
        </w:rPr>
        <w:t xml:space="preserve">výška finančnej medzery, </w:t>
      </w:r>
    </w:p>
    <w:p w14:paraId="7BF82396" w14:textId="77777777" w:rsidR="000F0A2B" w:rsidRPr="003C32D4" w:rsidRDefault="000F0A2B" w:rsidP="000F0A2B">
      <w:pPr>
        <w:numPr>
          <w:ilvl w:val="0"/>
          <w:numId w:val="98"/>
        </w:numPr>
        <w:autoSpaceDE/>
        <w:autoSpaceDN/>
        <w:spacing w:before="0" w:after="60" w:line="240" w:lineRule="auto"/>
        <w:ind w:left="1134"/>
        <w:contextualSpacing/>
        <w:jc w:val="both"/>
        <w:rPr>
          <w:rFonts w:cs="Times New Roman"/>
        </w:rPr>
      </w:pPr>
      <w:r w:rsidRPr="003C32D4">
        <w:rPr>
          <w:rFonts w:cs="Times New Roman"/>
        </w:rPr>
        <w:t xml:space="preserve">finančná čistá súčasná hodnota investície (FRR_C), </w:t>
      </w:r>
    </w:p>
    <w:p w14:paraId="797A1BF6" w14:textId="77777777" w:rsidR="000F0A2B" w:rsidRPr="003C32D4" w:rsidRDefault="000F0A2B" w:rsidP="000F0A2B">
      <w:pPr>
        <w:numPr>
          <w:ilvl w:val="0"/>
          <w:numId w:val="98"/>
        </w:numPr>
        <w:autoSpaceDE/>
        <w:autoSpaceDN/>
        <w:spacing w:before="0" w:after="60" w:line="240" w:lineRule="auto"/>
        <w:ind w:left="1134"/>
        <w:contextualSpacing/>
        <w:jc w:val="both"/>
        <w:rPr>
          <w:rFonts w:cs="Times New Roman"/>
        </w:rPr>
      </w:pPr>
      <w:r w:rsidRPr="003C32D4">
        <w:rPr>
          <w:rFonts w:cs="Times New Roman"/>
        </w:rPr>
        <w:t>finančné vnútorné výnosové percento investície (FIRR_C),</w:t>
      </w:r>
    </w:p>
    <w:p w14:paraId="5C8FB0EA" w14:textId="77777777" w:rsidR="000F0A2B" w:rsidRPr="003C32D4" w:rsidRDefault="000F0A2B" w:rsidP="000F0A2B">
      <w:pPr>
        <w:numPr>
          <w:ilvl w:val="0"/>
          <w:numId w:val="98"/>
        </w:numPr>
        <w:autoSpaceDE/>
        <w:autoSpaceDN/>
        <w:spacing w:before="0" w:after="60" w:line="240" w:lineRule="auto"/>
        <w:ind w:left="1134"/>
        <w:contextualSpacing/>
        <w:jc w:val="both"/>
        <w:rPr>
          <w:rFonts w:cs="Times New Roman"/>
        </w:rPr>
      </w:pPr>
      <w:r w:rsidRPr="003C32D4">
        <w:rPr>
          <w:rFonts w:cs="Times New Roman"/>
        </w:rPr>
        <w:t>finančná čistá súčasná hodnota kapitálu (FNPV_K),</w:t>
      </w:r>
    </w:p>
    <w:p w14:paraId="0F82E74A" w14:textId="77777777" w:rsidR="000F0A2B" w:rsidRPr="003C32D4" w:rsidRDefault="000F0A2B" w:rsidP="000F0A2B">
      <w:pPr>
        <w:numPr>
          <w:ilvl w:val="0"/>
          <w:numId w:val="98"/>
        </w:numPr>
        <w:autoSpaceDE/>
        <w:autoSpaceDN/>
        <w:spacing w:before="0" w:after="60" w:line="240" w:lineRule="auto"/>
        <w:ind w:left="1134"/>
        <w:contextualSpacing/>
        <w:jc w:val="both"/>
        <w:rPr>
          <w:rFonts w:cs="Times New Roman"/>
        </w:rPr>
      </w:pPr>
      <w:r w:rsidRPr="003C32D4">
        <w:rPr>
          <w:rFonts w:cs="Times New Roman"/>
        </w:rPr>
        <w:t xml:space="preserve">finančné vnútorné výnosové percento kapitálu (FIRR_K). </w:t>
      </w:r>
    </w:p>
    <w:p w14:paraId="2BEFB30A" w14:textId="77777777" w:rsidR="000F0A2B" w:rsidRPr="003C32D4" w:rsidRDefault="000F0A2B" w:rsidP="000F0A2B">
      <w:pPr>
        <w:numPr>
          <w:ilvl w:val="0"/>
          <w:numId w:val="99"/>
        </w:numPr>
        <w:autoSpaceDE/>
        <w:autoSpaceDN/>
        <w:spacing w:before="0" w:after="60" w:line="240" w:lineRule="auto"/>
        <w:contextualSpacing/>
        <w:jc w:val="both"/>
        <w:rPr>
          <w:rFonts w:cs="Times New Roman"/>
        </w:rPr>
      </w:pPr>
      <w:r w:rsidRPr="003C32D4">
        <w:rPr>
          <w:rFonts w:cs="Times New Roman"/>
        </w:rPr>
        <w:t>ekonomická analýza:</w:t>
      </w:r>
    </w:p>
    <w:p w14:paraId="25B4401B" w14:textId="77777777" w:rsidR="000F0A2B" w:rsidRPr="003C32D4" w:rsidRDefault="000F0A2B" w:rsidP="000F0A2B">
      <w:pPr>
        <w:numPr>
          <w:ilvl w:val="0"/>
          <w:numId w:val="100"/>
        </w:numPr>
        <w:autoSpaceDE/>
        <w:autoSpaceDN/>
        <w:spacing w:before="0" w:after="60" w:line="240" w:lineRule="auto"/>
        <w:ind w:left="1134"/>
        <w:contextualSpacing/>
        <w:jc w:val="both"/>
        <w:rPr>
          <w:rFonts w:cs="Times New Roman"/>
        </w:rPr>
      </w:pPr>
      <w:r w:rsidRPr="003C32D4">
        <w:rPr>
          <w:rFonts w:cs="Times New Roman"/>
        </w:rPr>
        <w:t xml:space="preserve">ekonomická čistá súčasná hodnota investície (ENPV), </w:t>
      </w:r>
    </w:p>
    <w:p w14:paraId="0F0C0B80" w14:textId="77777777" w:rsidR="000F0A2B" w:rsidRPr="003C32D4" w:rsidRDefault="000F0A2B" w:rsidP="000F0A2B">
      <w:pPr>
        <w:numPr>
          <w:ilvl w:val="0"/>
          <w:numId w:val="100"/>
        </w:numPr>
        <w:autoSpaceDE/>
        <w:autoSpaceDN/>
        <w:spacing w:before="0" w:after="60" w:line="240" w:lineRule="auto"/>
        <w:ind w:left="1134"/>
        <w:contextualSpacing/>
        <w:jc w:val="both"/>
        <w:rPr>
          <w:rFonts w:cs="Times New Roman"/>
        </w:rPr>
      </w:pPr>
      <w:r w:rsidRPr="003C32D4">
        <w:rPr>
          <w:rFonts w:cs="Times New Roman"/>
        </w:rPr>
        <w:t xml:space="preserve">ekonomická vnútorná miera návratnosti (EIRR), </w:t>
      </w:r>
    </w:p>
    <w:p w14:paraId="5C21F01C" w14:textId="77777777" w:rsidR="000F0A2B" w:rsidRPr="003C32D4" w:rsidRDefault="000F0A2B" w:rsidP="000F0A2B">
      <w:pPr>
        <w:numPr>
          <w:ilvl w:val="0"/>
          <w:numId w:val="100"/>
        </w:numPr>
        <w:autoSpaceDE/>
        <w:autoSpaceDN/>
        <w:spacing w:before="0" w:after="60" w:line="240" w:lineRule="auto"/>
        <w:ind w:left="1134"/>
        <w:contextualSpacing/>
        <w:jc w:val="both"/>
        <w:rPr>
          <w:rFonts w:cs="Times New Roman"/>
        </w:rPr>
      </w:pPr>
      <w:r w:rsidRPr="003C32D4">
        <w:rPr>
          <w:rFonts w:cs="Times New Roman"/>
        </w:rPr>
        <w:t xml:space="preserve">pomer ekonomických nákladov a výnosov (B/C), </w:t>
      </w:r>
    </w:p>
    <w:p w14:paraId="1D054E5F" w14:textId="77777777" w:rsidR="000F0A2B" w:rsidRPr="003C32D4" w:rsidRDefault="000F0A2B" w:rsidP="000F0A2B">
      <w:pPr>
        <w:numPr>
          <w:ilvl w:val="0"/>
          <w:numId w:val="100"/>
        </w:numPr>
        <w:autoSpaceDE/>
        <w:autoSpaceDN/>
        <w:spacing w:before="0" w:after="60" w:line="240" w:lineRule="auto"/>
        <w:ind w:left="1134"/>
        <w:contextualSpacing/>
        <w:jc w:val="both"/>
        <w:rPr>
          <w:rFonts w:cs="Times New Roman"/>
        </w:rPr>
      </w:pPr>
      <w:r w:rsidRPr="003C32D4">
        <w:rPr>
          <w:rFonts w:cs="Times New Roman"/>
        </w:rPr>
        <w:t xml:space="preserve">pomer prevádzkových úspor a investičných nákladov, </w:t>
      </w:r>
    </w:p>
    <w:p w14:paraId="6F9C5113" w14:textId="77777777" w:rsidR="000F0A2B" w:rsidRPr="003C32D4" w:rsidRDefault="000F0A2B" w:rsidP="000F0A2B">
      <w:pPr>
        <w:numPr>
          <w:ilvl w:val="0"/>
          <w:numId w:val="100"/>
        </w:numPr>
        <w:autoSpaceDE/>
        <w:autoSpaceDN/>
        <w:spacing w:before="0" w:after="60" w:line="240" w:lineRule="auto"/>
        <w:ind w:left="1134"/>
        <w:contextualSpacing/>
        <w:jc w:val="both"/>
        <w:rPr>
          <w:rFonts w:cs="Times New Roman"/>
        </w:rPr>
      </w:pPr>
      <w:r w:rsidRPr="003C32D4">
        <w:rPr>
          <w:rFonts w:cs="Times New Roman"/>
        </w:rPr>
        <w:t xml:space="preserve">návratnosť investície v rokoch. </w:t>
      </w:r>
    </w:p>
    <w:p w14:paraId="5ADF3971" w14:textId="77777777" w:rsidR="000F0A2B" w:rsidRPr="003C32D4" w:rsidRDefault="000F0A2B" w:rsidP="000F0A2B">
      <w:pPr>
        <w:numPr>
          <w:ilvl w:val="0"/>
          <w:numId w:val="99"/>
        </w:numPr>
        <w:autoSpaceDE/>
        <w:autoSpaceDN/>
        <w:spacing w:before="0" w:after="60" w:line="240" w:lineRule="auto"/>
        <w:contextualSpacing/>
        <w:jc w:val="both"/>
        <w:rPr>
          <w:rFonts w:cs="Times New Roman"/>
        </w:rPr>
      </w:pPr>
      <w:r w:rsidRPr="003C32D4">
        <w:rPr>
          <w:rFonts w:cs="Times New Roman"/>
        </w:rPr>
        <w:t xml:space="preserve">citlivostná analýza, </w:t>
      </w:r>
    </w:p>
    <w:p w14:paraId="40AB817D" w14:textId="77777777" w:rsidR="000F0A2B" w:rsidRPr="003C32D4" w:rsidRDefault="000F0A2B" w:rsidP="000F0A2B">
      <w:pPr>
        <w:numPr>
          <w:ilvl w:val="0"/>
          <w:numId w:val="99"/>
        </w:numPr>
        <w:autoSpaceDE/>
        <w:autoSpaceDN/>
        <w:spacing w:before="0" w:after="60" w:line="240" w:lineRule="auto"/>
        <w:contextualSpacing/>
        <w:jc w:val="both"/>
        <w:rPr>
          <w:rFonts w:cs="Times New Roman"/>
        </w:rPr>
      </w:pPr>
      <w:r w:rsidRPr="003C32D4">
        <w:rPr>
          <w:rFonts w:cs="Times New Roman"/>
        </w:rPr>
        <w:t xml:space="preserve">analýza scenárov, </w:t>
      </w:r>
    </w:p>
    <w:p w14:paraId="0E935F4C" w14:textId="77777777" w:rsidR="000F0A2B" w:rsidRPr="003C32D4" w:rsidRDefault="000F0A2B" w:rsidP="000F0A2B">
      <w:pPr>
        <w:numPr>
          <w:ilvl w:val="0"/>
          <w:numId w:val="99"/>
        </w:numPr>
        <w:autoSpaceDE/>
        <w:autoSpaceDN/>
        <w:spacing w:before="0" w:after="60" w:line="240" w:lineRule="auto"/>
        <w:contextualSpacing/>
        <w:jc w:val="both"/>
        <w:rPr>
          <w:rFonts w:cs="Times New Roman"/>
        </w:rPr>
      </w:pPr>
      <w:r w:rsidRPr="003C32D4">
        <w:rPr>
          <w:rFonts w:cs="Times New Roman"/>
        </w:rPr>
        <w:t>kvalitatívna riziková analýza,</w:t>
      </w:r>
    </w:p>
    <w:p w14:paraId="46BB93A4" w14:textId="77777777" w:rsidR="000F0A2B" w:rsidRPr="003C32D4" w:rsidRDefault="000F0A2B" w:rsidP="00340FC1">
      <w:pPr>
        <w:numPr>
          <w:ilvl w:val="0"/>
          <w:numId w:val="99"/>
        </w:numPr>
        <w:autoSpaceDE/>
        <w:autoSpaceDN/>
        <w:spacing w:before="0" w:after="60" w:line="240" w:lineRule="auto"/>
        <w:contextualSpacing/>
        <w:jc w:val="both"/>
        <w:rPr>
          <w:rFonts w:cs="Times New Roman"/>
        </w:rPr>
      </w:pPr>
      <w:r w:rsidRPr="003C32D4">
        <w:rPr>
          <w:rFonts w:cs="Times New Roman"/>
        </w:rPr>
        <w:t xml:space="preserve">kvantitatívna riziková analýza </w:t>
      </w:r>
    </w:p>
    <w:p w14:paraId="251BDACA" w14:textId="77777777" w:rsidR="000D64D9" w:rsidRPr="003C32D4" w:rsidRDefault="000D64D9" w:rsidP="00E42FE8">
      <w:pPr>
        <w:pStyle w:val="00-05"/>
        <w:numPr>
          <w:ilvl w:val="1"/>
          <w:numId w:val="7"/>
        </w:numPr>
        <w:tabs>
          <w:tab w:val="clear" w:pos="9072"/>
        </w:tabs>
        <w:ind w:left="142" w:firstLine="0"/>
        <w:rPr>
          <w:sz w:val="20"/>
        </w:rPr>
      </w:pPr>
      <w:r w:rsidRPr="003C32D4">
        <w:rPr>
          <w:sz w:val="20"/>
        </w:rPr>
        <w:t>Sprievodná časť CBA (technická správa) musí byť členená minimálne na tieto časti:</w:t>
      </w:r>
    </w:p>
    <w:p w14:paraId="38A5338D" w14:textId="77777777" w:rsidR="000D64D9" w:rsidRPr="003C32D4" w:rsidRDefault="000D64D9" w:rsidP="00E42FE8">
      <w:pPr>
        <w:pStyle w:val="05-10"/>
        <w:numPr>
          <w:ilvl w:val="0"/>
          <w:numId w:val="8"/>
        </w:numPr>
        <w:spacing w:line="240" w:lineRule="auto"/>
        <w:ind w:left="142" w:firstLine="0"/>
      </w:pPr>
      <w:r w:rsidRPr="003C32D4">
        <w:t>úvod, vstupné informácie, stručný opis projektu,</w:t>
      </w:r>
    </w:p>
    <w:p w14:paraId="34B77C98" w14:textId="77777777" w:rsidR="000D64D9" w:rsidRPr="003C32D4" w:rsidRDefault="000D64D9" w:rsidP="00E42FE8">
      <w:pPr>
        <w:pStyle w:val="05-10"/>
        <w:numPr>
          <w:ilvl w:val="0"/>
          <w:numId w:val="8"/>
        </w:numPr>
        <w:spacing w:line="240" w:lineRule="auto"/>
        <w:ind w:left="142" w:firstLine="0"/>
      </w:pPr>
      <w:r w:rsidRPr="003C32D4">
        <w:t>dopytová analýza (dopravný model s dôrazom na predikciu dopravných intenzít),</w:t>
      </w:r>
    </w:p>
    <w:p w14:paraId="7E339AEC" w14:textId="77777777" w:rsidR="000D64D9" w:rsidRPr="003C32D4" w:rsidRDefault="000D64D9" w:rsidP="00E42FE8">
      <w:pPr>
        <w:pStyle w:val="05-10"/>
        <w:numPr>
          <w:ilvl w:val="0"/>
          <w:numId w:val="8"/>
        </w:numPr>
        <w:spacing w:line="240" w:lineRule="auto"/>
        <w:ind w:left="142" w:firstLine="0"/>
      </w:pPr>
      <w:r w:rsidRPr="003C32D4">
        <w:t>finančná analýza (použitá metodika, základné výpočty a výsledky),</w:t>
      </w:r>
    </w:p>
    <w:p w14:paraId="1CCB496C" w14:textId="77777777" w:rsidR="000D64D9" w:rsidRPr="003C32D4" w:rsidRDefault="000D64D9" w:rsidP="00E42FE8">
      <w:pPr>
        <w:pStyle w:val="05-10"/>
        <w:numPr>
          <w:ilvl w:val="0"/>
          <w:numId w:val="8"/>
        </w:numPr>
        <w:spacing w:line="240" w:lineRule="auto"/>
        <w:ind w:left="142" w:firstLine="0"/>
      </w:pPr>
      <w:r w:rsidRPr="003C32D4">
        <w:t>socioekonomická analýza (použitá metodika, základné výpočty a výsledky),</w:t>
      </w:r>
    </w:p>
    <w:p w14:paraId="3DCC671C" w14:textId="77777777" w:rsidR="000D64D9" w:rsidRPr="003C32D4" w:rsidRDefault="000D64D9" w:rsidP="00E42FE8">
      <w:pPr>
        <w:pStyle w:val="05-10"/>
        <w:numPr>
          <w:ilvl w:val="0"/>
          <w:numId w:val="8"/>
        </w:numPr>
        <w:spacing w:line="240" w:lineRule="auto"/>
        <w:ind w:left="142" w:firstLine="0"/>
      </w:pPr>
      <w:r w:rsidRPr="003C32D4">
        <w:t>analýza citlivosti,</w:t>
      </w:r>
    </w:p>
    <w:p w14:paraId="659C83D2" w14:textId="77777777" w:rsidR="000D64D9" w:rsidRPr="003C32D4" w:rsidRDefault="000D64D9" w:rsidP="00E42FE8">
      <w:pPr>
        <w:pStyle w:val="05-10"/>
        <w:numPr>
          <w:ilvl w:val="0"/>
          <w:numId w:val="8"/>
        </w:numPr>
        <w:spacing w:line="240" w:lineRule="auto"/>
        <w:ind w:left="142" w:firstLine="0"/>
      </w:pPr>
      <w:r w:rsidRPr="003C32D4">
        <w:t>analýza scenárov,</w:t>
      </w:r>
    </w:p>
    <w:p w14:paraId="407A09A6" w14:textId="77777777" w:rsidR="000D64D9" w:rsidRPr="003C32D4" w:rsidRDefault="000D64D9" w:rsidP="00E42FE8">
      <w:pPr>
        <w:pStyle w:val="05-10"/>
        <w:numPr>
          <w:ilvl w:val="0"/>
          <w:numId w:val="8"/>
        </w:numPr>
        <w:spacing w:line="240" w:lineRule="auto"/>
        <w:ind w:left="142" w:firstLine="0"/>
      </w:pPr>
      <w:r w:rsidRPr="003C32D4">
        <w:t>analýza rizík,</w:t>
      </w:r>
    </w:p>
    <w:p w14:paraId="24D0F089" w14:textId="77777777" w:rsidR="000D64D9" w:rsidRPr="003C32D4" w:rsidRDefault="000D64D9" w:rsidP="00E42FE8">
      <w:pPr>
        <w:pStyle w:val="05-10"/>
        <w:numPr>
          <w:ilvl w:val="0"/>
          <w:numId w:val="8"/>
        </w:numPr>
        <w:spacing w:line="240" w:lineRule="auto"/>
        <w:ind w:left="142" w:firstLine="0"/>
      </w:pPr>
      <w:r w:rsidRPr="003C32D4">
        <w:t>grafické, tabuľkové a ostatné použité prílohy.</w:t>
      </w:r>
    </w:p>
    <w:p w14:paraId="7EA87954" w14:textId="77777777" w:rsidR="000D64D9" w:rsidRPr="003C32D4" w:rsidRDefault="000D64D9" w:rsidP="00E42FE8">
      <w:pPr>
        <w:tabs>
          <w:tab w:val="right" w:pos="284"/>
        </w:tabs>
        <w:adjustRightInd w:val="0"/>
        <w:spacing w:before="0" w:after="0" w:line="240" w:lineRule="auto"/>
        <w:ind w:left="142"/>
        <w:jc w:val="both"/>
        <w:rPr>
          <w:lang w:eastAsia="sk-SK"/>
        </w:rPr>
      </w:pPr>
      <w:r w:rsidRPr="003C32D4">
        <w:t>Zhotoviteľ súhlasí s predložením detailných podkladov a dokumentácie k CBA, dopravného modelu a spôsobu výpočtu socioekonomických benefitov v rámci vypracovania a odovzdania diela na potreby následného verifikovania a zverejnenia výstupov objednávateľovi a tretím stranám, ktoré určí objednávateľ.</w:t>
      </w:r>
    </w:p>
    <w:p w14:paraId="2043893F" w14:textId="77777777" w:rsidR="000D64D9" w:rsidRPr="003C32D4" w:rsidRDefault="000D64D9" w:rsidP="00AC3313">
      <w:pPr>
        <w:adjustRightInd w:val="0"/>
        <w:spacing w:before="0" w:after="0" w:line="240" w:lineRule="auto"/>
        <w:jc w:val="both"/>
        <w:rPr>
          <w:b/>
          <w:sz w:val="22"/>
          <w:szCs w:val="22"/>
          <w:lang w:eastAsia="sk-SK"/>
        </w:rPr>
      </w:pPr>
    </w:p>
    <w:p w14:paraId="59F507EF" w14:textId="16649C8E" w:rsidR="000D64D9" w:rsidRPr="003C32D4" w:rsidRDefault="00E84C90" w:rsidP="00AC3313">
      <w:pPr>
        <w:adjustRightInd w:val="0"/>
        <w:spacing w:before="0" w:after="0" w:line="240" w:lineRule="auto"/>
        <w:jc w:val="both"/>
        <w:rPr>
          <w:b/>
          <w:sz w:val="24"/>
          <w:szCs w:val="24"/>
          <w:u w:val="single"/>
          <w:lang w:eastAsia="sk-SK"/>
        </w:rPr>
      </w:pPr>
      <w:r w:rsidRPr="003C32D4">
        <w:rPr>
          <w:b/>
          <w:sz w:val="24"/>
          <w:szCs w:val="24"/>
          <w:u w:val="single"/>
          <w:lang w:eastAsia="sk-SK"/>
        </w:rPr>
        <w:t xml:space="preserve">C </w:t>
      </w:r>
      <w:r w:rsidR="00A1681E" w:rsidRPr="003C32D4">
        <w:rPr>
          <w:b/>
          <w:sz w:val="24"/>
          <w:szCs w:val="24"/>
          <w:u w:val="single"/>
          <w:lang w:eastAsia="sk-SK"/>
        </w:rPr>
        <w:tab/>
      </w:r>
      <w:r w:rsidRPr="003C32D4">
        <w:rPr>
          <w:b/>
          <w:sz w:val="24"/>
          <w:szCs w:val="24"/>
          <w:u w:val="single"/>
          <w:lang w:eastAsia="sk-SK"/>
        </w:rPr>
        <w:t>SITUAČNÉ VÝKRESY</w:t>
      </w:r>
    </w:p>
    <w:p w14:paraId="283E31B2" w14:textId="77777777" w:rsidR="000D64D9" w:rsidRPr="003C32D4" w:rsidRDefault="000D64D9" w:rsidP="00AC3313">
      <w:pPr>
        <w:adjustRightInd w:val="0"/>
        <w:spacing w:before="0" w:after="0" w:line="240" w:lineRule="auto"/>
        <w:jc w:val="both"/>
        <w:rPr>
          <w:b/>
          <w:sz w:val="22"/>
          <w:szCs w:val="22"/>
          <w:lang w:eastAsia="sk-SK"/>
        </w:rPr>
      </w:pPr>
    </w:p>
    <w:p w14:paraId="75053348" w14:textId="2CD6B394" w:rsidR="000D64D9" w:rsidRPr="003C32D4" w:rsidRDefault="00E84C90" w:rsidP="00AC3313">
      <w:pPr>
        <w:adjustRightInd w:val="0"/>
        <w:spacing w:before="0" w:after="0" w:line="240" w:lineRule="auto"/>
        <w:jc w:val="both"/>
        <w:rPr>
          <w:b/>
          <w:u w:val="single"/>
          <w:lang w:eastAsia="sk-SK"/>
        </w:rPr>
      </w:pPr>
      <w:r w:rsidRPr="003C32D4">
        <w:rPr>
          <w:b/>
          <w:u w:val="single"/>
          <w:lang w:eastAsia="sk-SK"/>
        </w:rPr>
        <w:t>C</w:t>
      </w:r>
      <w:r w:rsidR="00A60EE2" w:rsidRPr="003C32D4">
        <w:rPr>
          <w:b/>
          <w:u w:val="single"/>
          <w:lang w:eastAsia="sk-SK"/>
        </w:rPr>
        <w:t>.</w:t>
      </w:r>
      <w:r w:rsidR="000D64D9" w:rsidRPr="003C32D4">
        <w:rPr>
          <w:b/>
          <w:u w:val="single"/>
          <w:lang w:eastAsia="sk-SK"/>
        </w:rPr>
        <w:t xml:space="preserve">1 </w:t>
      </w:r>
      <w:r w:rsidR="000D64D9" w:rsidRPr="003C32D4">
        <w:rPr>
          <w:b/>
          <w:u w:val="single"/>
          <w:lang w:eastAsia="sk-SK"/>
        </w:rPr>
        <w:tab/>
        <w:t>Všeobecné výkresy</w:t>
      </w:r>
    </w:p>
    <w:p w14:paraId="638D4525" w14:textId="77777777" w:rsidR="000D64D9" w:rsidRPr="003C32D4" w:rsidRDefault="000D64D9" w:rsidP="00AC3313">
      <w:pPr>
        <w:adjustRightInd w:val="0"/>
        <w:spacing w:before="0" w:after="0" w:line="240" w:lineRule="auto"/>
        <w:jc w:val="both"/>
        <w:rPr>
          <w:b/>
          <w:lang w:eastAsia="sk-SK"/>
        </w:rPr>
      </w:pPr>
    </w:p>
    <w:p w14:paraId="3DA27D2D" w14:textId="2861E6AD" w:rsidR="000D64D9" w:rsidRPr="003C32D4" w:rsidRDefault="000D64D9" w:rsidP="00AC3313">
      <w:pPr>
        <w:adjustRightInd w:val="0"/>
        <w:spacing w:before="0" w:after="0" w:line="240" w:lineRule="auto"/>
        <w:jc w:val="both"/>
        <w:rPr>
          <w:b/>
          <w:lang w:eastAsia="sk-SK"/>
        </w:rPr>
      </w:pPr>
      <w:r w:rsidRPr="003C32D4">
        <w:rPr>
          <w:b/>
          <w:lang w:eastAsia="sk-SK"/>
        </w:rPr>
        <w:t xml:space="preserve">1.1 </w:t>
      </w:r>
      <w:r w:rsidRPr="003C32D4">
        <w:rPr>
          <w:b/>
          <w:lang w:eastAsia="sk-SK"/>
        </w:rPr>
        <w:tab/>
        <w:t>Prehľadná situácia/Širšie vzťahy M 1:</w:t>
      </w:r>
      <w:r w:rsidR="00CB2B17" w:rsidRPr="003C32D4">
        <w:rPr>
          <w:b/>
          <w:lang w:eastAsia="sk-SK"/>
        </w:rPr>
        <w:t>25</w:t>
      </w:r>
      <w:r w:rsidRPr="003C32D4">
        <w:rPr>
          <w:b/>
          <w:lang w:eastAsia="sk-SK"/>
        </w:rPr>
        <w:t xml:space="preserve"> 000</w:t>
      </w:r>
    </w:p>
    <w:p w14:paraId="1DA8EDEF" w14:textId="77777777" w:rsidR="000D64D9" w:rsidRPr="003C32D4" w:rsidRDefault="000D64D9" w:rsidP="00AC3313">
      <w:pPr>
        <w:adjustRightInd w:val="0"/>
        <w:spacing w:before="0" w:after="0" w:line="240" w:lineRule="auto"/>
        <w:ind w:left="720"/>
        <w:jc w:val="both"/>
        <w:rPr>
          <w:lang w:eastAsia="sk-SK"/>
        </w:rPr>
      </w:pPr>
      <w:r w:rsidRPr="003C32D4">
        <w:rPr>
          <w:lang w:eastAsia="sk-SK"/>
        </w:rPr>
        <w:t xml:space="preserve"> </w:t>
      </w:r>
    </w:p>
    <w:p w14:paraId="74BCA158" w14:textId="327378C1" w:rsidR="00C766C2" w:rsidRPr="003C32D4" w:rsidRDefault="00C766C2" w:rsidP="00AC3313">
      <w:pPr>
        <w:jc w:val="both"/>
      </w:pPr>
      <w:r w:rsidRPr="003C32D4">
        <w:t>Prehľadná situácia obsahuje:</w:t>
      </w:r>
    </w:p>
    <w:p w14:paraId="03869DA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existujúci stav na podklade štátneho mapového diela (GKÚ),</w:t>
      </w:r>
    </w:p>
    <w:p w14:paraId="5E5B3D6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vyznačené dôležité sídla, čísla ciest, resp. iné orientačné body v okolí stavby,</w:t>
      </w:r>
    </w:p>
    <w:p w14:paraId="6D50610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vyznačená os pozemnej komunikácie s vyznačením začiatku a konca stavby s pracovným staničením (v prípade rozdelenia stavby na úseky vyznačiť aj jednotlivé úseky),</w:t>
      </w:r>
    </w:p>
    <w:p w14:paraId="3FA8237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schematicky vyznačené dôležité objekty stavby ako napr. križovatka, tunel, odpočívadlo, SSÚD a pod.,</w:t>
      </w:r>
    </w:p>
    <w:p w14:paraId="30663E50"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vyznačené prípadné plánované nadväzné úseky (čiarkovanou čiarou),</w:t>
      </w:r>
    </w:p>
    <w:p w14:paraId="5D715CF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vykreslenie nadzemných a podzemných inžinierskych sietí,</w:t>
      </w:r>
    </w:p>
    <w:p w14:paraId="6108BB75"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vyznačenie svahových deformácií,</w:t>
      </w:r>
    </w:p>
    <w:p w14:paraId="270C7323"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katastrálnych území s popisom.</w:t>
      </w:r>
    </w:p>
    <w:p w14:paraId="23A9D451" w14:textId="77777777" w:rsidR="000D64D9" w:rsidRPr="003C32D4" w:rsidRDefault="000D64D9" w:rsidP="00AC3313">
      <w:pPr>
        <w:pStyle w:val="Hlavika"/>
        <w:tabs>
          <w:tab w:val="clear" w:pos="4819"/>
          <w:tab w:val="clear" w:pos="9071"/>
          <w:tab w:val="left" w:pos="-3261"/>
        </w:tabs>
        <w:ind w:left="567"/>
        <w:jc w:val="both"/>
        <w:rPr>
          <w:bCs/>
        </w:rPr>
      </w:pPr>
    </w:p>
    <w:p w14:paraId="4542EFA8" w14:textId="77777777" w:rsidR="000D64D9" w:rsidRPr="003C32D4" w:rsidRDefault="000D64D9" w:rsidP="00AC3313">
      <w:pPr>
        <w:pStyle w:val="Hlavika"/>
        <w:tabs>
          <w:tab w:val="clear" w:pos="4819"/>
          <w:tab w:val="clear" w:pos="9071"/>
          <w:tab w:val="left" w:pos="-3261"/>
        </w:tabs>
        <w:spacing w:after="120"/>
        <w:jc w:val="both"/>
        <w:rPr>
          <w:b/>
          <w:bCs/>
        </w:rPr>
      </w:pPr>
      <w:r w:rsidRPr="003C32D4">
        <w:rPr>
          <w:b/>
          <w:bCs/>
        </w:rPr>
        <w:t xml:space="preserve">1.2 </w:t>
      </w:r>
      <w:r w:rsidRPr="003C32D4">
        <w:rPr>
          <w:b/>
          <w:bCs/>
        </w:rPr>
        <w:tab/>
        <w:t>Celková situácia stavby – M 1:</w:t>
      </w:r>
      <w:r w:rsidR="00340FC1" w:rsidRPr="003C32D4">
        <w:rPr>
          <w:b/>
          <w:bCs/>
        </w:rPr>
        <w:t xml:space="preserve">5 </w:t>
      </w:r>
      <w:r w:rsidRPr="003C32D4">
        <w:rPr>
          <w:b/>
          <w:bCs/>
        </w:rPr>
        <w:t xml:space="preserve">000  </w:t>
      </w:r>
    </w:p>
    <w:p w14:paraId="33F0DDC5" w14:textId="191FF187" w:rsidR="00C766C2" w:rsidRPr="003C32D4" w:rsidRDefault="00C766C2" w:rsidP="00AC3313">
      <w:pPr>
        <w:jc w:val="both"/>
      </w:pPr>
      <w:r w:rsidRPr="003C32D4">
        <w:t>Celková situácia obsahuje:</w:t>
      </w:r>
    </w:p>
    <w:p w14:paraId="3A788AF6"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existujúci stav na podklade štátneho mapového diela (GKÚ),</w:t>
      </w:r>
    </w:p>
    <w:p w14:paraId="3D77C247"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hranice katastrálnych území s popisom,</w:t>
      </w:r>
    </w:p>
    <w:p w14:paraId="3664FF80"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vyznačené dôležité sídla, čísla ciest, resp. iné orientačné body v okolí stavby,</w:t>
      </w:r>
    </w:p>
    <w:p w14:paraId="5BAAA5F1"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navrhovaná stavba so staničením po 500 m s vyznačením začiatku a konca stavby s pracovným staničením a vyznačeným staničením existujúcej pozemnej komunikácie v mieste napojenia, prípadne na iné rozostavané úseky,</w:t>
      </w:r>
    </w:p>
    <w:p w14:paraId="3CAD0397"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všetky objekty stavby ako nadzemné tak aj podzemné,</w:t>
      </w:r>
    </w:p>
    <w:p w14:paraId="546F870E"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vyznačenie stavebných dvorov, depónií a medzidepónií, plôch pre náhradnú výsadbu, prístupových komunikácií,</w:t>
      </w:r>
    </w:p>
    <w:p w14:paraId="559CFDB3" w14:textId="77777777" w:rsidR="00C766C2"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vyznačené prípadné plánované nadväzné úseky (inou farbou),</w:t>
      </w:r>
    </w:p>
    <w:p w14:paraId="02BD9F29" w14:textId="77777777" w:rsidR="000D64D9" w:rsidRPr="003C32D4" w:rsidRDefault="00C766C2" w:rsidP="00AC3313">
      <w:pPr>
        <w:pStyle w:val="00-05"/>
        <w:numPr>
          <w:ilvl w:val="0"/>
          <w:numId w:val="48"/>
        </w:numPr>
        <w:tabs>
          <w:tab w:val="clear" w:pos="9072"/>
        </w:tabs>
        <w:spacing w:after="60"/>
        <w:ind w:left="284" w:hanging="284"/>
        <w:contextualSpacing/>
        <w:rPr>
          <w:rFonts w:cs="Arial"/>
          <w:sz w:val="20"/>
        </w:rPr>
      </w:pPr>
      <w:r w:rsidRPr="003C32D4">
        <w:rPr>
          <w:rFonts w:cs="Arial"/>
          <w:sz w:val="20"/>
        </w:rPr>
        <w:t>vyznačené ochranné pásma, pásma hygienickej ochrany vodných zdrojov, archeologické lokality, chránené územia (patria sem najmä CHVÚ, ÚEV, CHKO, PP, PR, BK regionálneho a nadregionálneho významu, biotopy národného a európskeho významu a pod.), dobývacie priestory, svahové deformácie, zóny ovplyvnenia územia trhacími prácami (pri tuneloch), obvod stavby (vonkajšia hranica záberov).</w:t>
      </w:r>
    </w:p>
    <w:p w14:paraId="3F8FA749" w14:textId="77777777" w:rsidR="00C766C2" w:rsidRPr="003C32D4" w:rsidRDefault="00C766C2" w:rsidP="00067EE1">
      <w:pPr>
        <w:pStyle w:val="Nadpis4"/>
        <w:keepLines w:val="0"/>
        <w:numPr>
          <w:ilvl w:val="1"/>
          <w:numId w:val="50"/>
        </w:numPr>
        <w:autoSpaceDE/>
        <w:autoSpaceDN/>
        <w:spacing w:before="180" w:after="60" w:line="240" w:lineRule="auto"/>
        <w:ind w:hanging="502"/>
        <w:jc w:val="both"/>
        <w:rPr>
          <w:rFonts w:ascii="Arial" w:hAnsi="Arial" w:cs="Arial"/>
          <w:b/>
          <w:i w:val="0"/>
          <w:color w:val="auto"/>
        </w:rPr>
      </w:pPr>
      <w:r w:rsidRPr="003C32D4">
        <w:rPr>
          <w:rFonts w:ascii="Arial" w:hAnsi="Arial" w:cs="Arial"/>
          <w:b/>
          <w:i w:val="0"/>
          <w:color w:val="auto"/>
        </w:rPr>
        <w:t>Pozdĺžny profil</w:t>
      </w:r>
    </w:p>
    <w:p w14:paraId="051168A1" w14:textId="77777777" w:rsidR="00C766C2" w:rsidRPr="003C32D4" w:rsidRDefault="00C766C2" w:rsidP="00AC3313">
      <w:pPr>
        <w:jc w:val="both"/>
      </w:pPr>
      <w:r w:rsidRPr="003C32D4">
        <w:t>Pozdĺžny profil sa vypracuje v dĺžkovej mierke celkovej situácie (D1.2) a výškovej mierke s desaťnásobným prevýšením.</w:t>
      </w:r>
    </w:p>
    <w:p w14:paraId="07E78916" w14:textId="77777777" w:rsidR="00C766C2" w:rsidRPr="003C32D4" w:rsidRDefault="00C766C2" w:rsidP="00AC3313">
      <w:pPr>
        <w:jc w:val="both"/>
      </w:pPr>
      <w:r w:rsidRPr="003C32D4">
        <w:t>V pozdĺžnom reze sú vykreslené hlavné objekty v trase pozemnej komunikácie (mosty, múry, tunel, križovatky), staničenie po 500 m s vyznačením začiatku a konca stavby s pracovným staničením a vyznačeným staničením existujúcej pozemnej komunikácie v mieste napojenia, prípadne na iné rozostavané úseky.</w:t>
      </w:r>
    </w:p>
    <w:p w14:paraId="5882C4FE" w14:textId="77777777" w:rsidR="00C766C2" w:rsidRPr="003C32D4" w:rsidRDefault="00C766C2" w:rsidP="00AC3313">
      <w:pPr>
        <w:pStyle w:val="Nadpis4"/>
        <w:keepLines w:val="0"/>
        <w:numPr>
          <w:ilvl w:val="1"/>
          <w:numId w:val="50"/>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Ortofotomapa (celková situácia stavby)</w:t>
      </w:r>
    </w:p>
    <w:p w14:paraId="2BCC205D" w14:textId="77777777" w:rsidR="00C766C2" w:rsidRPr="003C32D4" w:rsidRDefault="00C766C2" w:rsidP="00AC3313">
      <w:pPr>
        <w:jc w:val="both"/>
      </w:pPr>
      <w:r w:rsidRPr="003C32D4">
        <w:t>Ortofotomapa v mierke M 1:10 000, príp. v M 1: 5 000 obsahuje:</w:t>
      </w:r>
    </w:p>
    <w:p w14:paraId="51024C54"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ortofotomapu v rozlíšení 20 cm/1 pixel, resp. 25 cm/1 pixel, ktorej aktuálna verzia je k dispozícii na verejnom portáli GKÚ v dobe nadobudnutia účinnosti ZoD,</w:t>
      </w:r>
    </w:p>
    <w:p w14:paraId="6037035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názvy existujúcich sídiel a popis existujúcich ciest,</w:t>
      </w:r>
    </w:p>
    <w:p w14:paraId="3988E040"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katastrálnych území a ich názvy,</w:t>
      </w:r>
    </w:p>
    <w:p w14:paraId="530FCC71"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zakreslenie trasy pozemnej komunikácie a ostatných novobudovaných objektov (smerovo - rozdelená pozemná komunikácia sa zakresľuje hranou koruny, majetkovou hranicou, ostatné pozemné komunikácie majetkovou hranicou,</w:t>
      </w:r>
    </w:p>
    <w:p w14:paraId="2022F90C"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čísla objektov PK, objektov vybavenia PK a objektov na PK,</w:t>
      </w:r>
    </w:p>
    <w:p w14:paraId="78B90DB5"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dočasné zábery (čiarkovane).</w:t>
      </w:r>
    </w:p>
    <w:p w14:paraId="6E4FDC7A" w14:textId="77777777" w:rsidR="00C766C2" w:rsidRPr="003C32D4" w:rsidRDefault="00C766C2" w:rsidP="00067EE1">
      <w:pPr>
        <w:pStyle w:val="Nadpis4"/>
        <w:keepLines w:val="0"/>
        <w:numPr>
          <w:ilvl w:val="1"/>
          <w:numId w:val="50"/>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Ortofotomapa (na KN podklade)</w:t>
      </w:r>
    </w:p>
    <w:p w14:paraId="08CA1AC0" w14:textId="77777777" w:rsidR="00C766C2" w:rsidRPr="003C32D4" w:rsidRDefault="00C766C2" w:rsidP="00AC3313">
      <w:pPr>
        <w:jc w:val="both"/>
      </w:pPr>
      <w:r w:rsidRPr="003C32D4">
        <w:t>Ortofotomapa v mierke M 1:2 000 obsahuje sútlač nasledovných častí:</w:t>
      </w:r>
    </w:p>
    <w:p w14:paraId="4C70F6E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ortofotomapu v rozlíšení 20 cm/1 pixel, resp. 25 cm/1 pixel, ktorej aktuálna verzia je k dispozícii na verejnom portáli GKÚ v dobe nadobudnutia účinnosti ZoD,</w:t>
      </w:r>
    </w:p>
    <w:p w14:paraId="24BD4D92"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názvy existujúcich sídiel,</w:t>
      </w:r>
    </w:p>
    <w:p w14:paraId="0D55965C"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zakreslenie osi pozemnej komunikácie a ostatných novobudovaných objektov ciest, časti predchádzajúceho a nasledujúceho úseku s popisom charakteru stavby s vyznačením dopravných smerov na začiatku a konci úseku,</w:t>
      </w:r>
    </w:p>
    <w:p w14:paraId="2776035E"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čísla objektov PK vztiahnuté na os objektu,</w:t>
      </w:r>
    </w:p>
    <w:p w14:paraId="756BEC9C"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trvalé, dočasné zábery a dočasné zábery do 1 roka,</w:t>
      </w:r>
    </w:p>
    <w:p w14:paraId="4861171B"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začiatok a koniec úseku diaľnice (rýchlostnej cesty),</w:t>
      </w:r>
    </w:p>
    <w:p w14:paraId="4FC03927"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staničenie diaľnice po 200 m,</w:t>
      </w:r>
    </w:p>
    <w:p w14:paraId="1C5D7EE9"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dopravné smery,</w:t>
      </w:r>
    </w:p>
    <w:p w14:paraId="49DA8025"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katastrálnych území a ich názvy,</w:t>
      </w:r>
    </w:p>
    <w:p w14:paraId="5E72DA90"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a čísla parciel registra EKN parciel registra E a CKN parciel registra C, názvy obcí,</w:t>
      </w:r>
    </w:p>
    <w:p w14:paraId="7737BF52"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označenie svetových strán, hektárovú sieť so súradnicami, názov stavby.</w:t>
      </w:r>
    </w:p>
    <w:p w14:paraId="30B3940B" w14:textId="77777777" w:rsidR="00C766C2" w:rsidRPr="003C32D4" w:rsidRDefault="00C766C2" w:rsidP="00AC3313">
      <w:pPr>
        <w:pStyle w:val="Nadpis4"/>
        <w:keepLines w:val="0"/>
        <w:numPr>
          <w:ilvl w:val="1"/>
          <w:numId w:val="50"/>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Koordinačné výkresy (na KN podklade)</w:t>
      </w:r>
    </w:p>
    <w:p w14:paraId="74432928" w14:textId="77777777" w:rsidR="00C766C2" w:rsidRPr="003C32D4" w:rsidRDefault="00C766C2" w:rsidP="00AC3313">
      <w:pPr>
        <w:jc w:val="both"/>
      </w:pPr>
      <w:r w:rsidRPr="003C32D4">
        <w:t>Mierka koordinačných výkresov M 1:1 000, v prípade komplikovaných stavieb a úsekov v M 1:500, resp. 1:200.</w:t>
      </w:r>
    </w:p>
    <w:p w14:paraId="4F8EE874" w14:textId="77777777" w:rsidR="00C766C2" w:rsidRPr="003C32D4" w:rsidRDefault="00C766C2" w:rsidP="00AC3313">
      <w:pPr>
        <w:jc w:val="both"/>
      </w:pPr>
      <w:r w:rsidRPr="003C32D4">
        <w:lastRenderedPageBreak/>
        <w:t>Koordinačné výkresy obsahujú:</w:t>
      </w:r>
    </w:p>
    <w:p w14:paraId="38788CF9"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polohopisné a výškopisné zameranie vrátane vrstevníc (existujúce stavby, dopravná infraštruktúra a inžinierske siete,</w:t>
      </w:r>
    </w:p>
    <w:p w14:paraId="03C4F657"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body Základnej vytyčovacej siete,</w:t>
      </w:r>
    </w:p>
    <w:p w14:paraId="362B1ED4"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EKN parciel registra E a CKN parciel registra C s popisom, katastrálne hranice, prípadne hranice intravilánov obcí,</w:t>
      </w:r>
    </w:p>
    <w:p w14:paraId="2F4A7FD6"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vyznačené stavby a inžinierske siete určené na odstránenie,</w:t>
      </w:r>
    </w:p>
    <w:p w14:paraId="5816FFE5"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navrhované objekty a ich napojenie na existujúce objekty (všetky objekty podľa objektovej skladby),</w:t>
      </w:r>
    </w:p>
    <w:p w14:paraId="0563D527"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navrhované geotechnické sondy (súčasť geotechnického monitoringu),</w:t>
      </w:r>
    </w:p>
    <w:p w14:paraId="61F4EE4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hranice obvodu stavby (vonkajšia hranica záberov),</w:t>
      </w:r>
    </w:p>
    <w:p w14:paraId="0C6684C6"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odstupové vzdialenosti vrátane vymedzenia požiarne nebezpečného priestoru, nástupných plôch a pod.,</w:t>
      </w:r>
    </w:p>
    <w:p w14:paraId="54004505"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okótované odstupy navrhovaných stavieb od existujúcich stavieb alebo vlastníckej hranice pokiaľ to vyžaduje iný právny predpis,</w:t>
      </w:r>
    </w:p>
    <w:p w14:paraId="2964A749"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plochy navrhovaného zariadenia staveniska (s vyznačením vjazdov),</w:t>
      </w:r>
    </w:p>
    <w:p w14:paraId="15726687"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jednotlivé objekty budú vyznačené číslom objektu, prípadne jeho názvom,</w:t>
      </w:r>
    </w:p>
    <w:p w14:paraId="60D3F5B3"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vypísané ochranné pásma (komunikácií, stavieb, inžinierskych sietí a pod.),</w:t>
      </w:r>
    </w:p>
    <w:p w14:paraId="3E85B7C2"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okótovanie vzdialenosti najbližších križovatiek, polomerov obrúb, v prípade križovania IS s telesom cesty vzdialenosť montážnych jám od okraja cesty.</w:t>
      </w:r>
    </w:p>
    <w:p w14:paraId="2AE75E40" w14:textId="77777777" w:rsidR="00C766C2" w:rsidRPr="003C32D4" w:rsidRDefault="00C766C2" w:rsidP="00AC3313">
      <w:pPr>
        <w:jc w:val="both"/>
      </w:pPr>
      <w:r w:rsidRPr="003C32D4">
        <w:t>V prípade zložitých stavieb sa koordinačná situácia kvôli sprehľadneniu vytvorí samostatne na geodetickom podklade a samostatne na katastrálnom podklade.</w:t>
      </w:r>
    </w:p>
    <w:p w14:paraId="09178FC0" w14:textId="77777777" w:rsidR="00A1681E" w:rsidRPr="003C32D4" w:rsidRDefault="00A1681E" w:rsidP="00AC3313">
      <w:pPr>
        <w:pStyle w:val="Nadpis4"/>
        <w:keepLines w:val="0"/>
        <w:autoSpaceDE/>
        <w:autoSpaceDN/>
        <w:spacing w:before="180" w:after="60" w:line="240" w:lineRule="auto"/>
        <w:jc w:val="both"/>
        <w:rPr>
          <w:rFonts w:ascii="Arial" w:hAnsi="Arial" w:cs="Arial"/>
          <w:b/>
          <w:i w:val="0"/>
          <w:color w:val="auto"/>
          <w:sz w:val="24"/>
          <w:szCs w:val="24"/>
          <w:u w:val="single"/>
        </w:rPr>
      </w:pPr>
    </w:p>
    <w:p w14:paraId="67F26BB3" w14:textId="77777777" w:rsidR="00E84C90" w:rsidRPr="003C32D4" w:rsidRDefault="00E84C90" w:rsidP="00FD0E44">
      <w:pPr>
        <w:pStyle w:val="Nadpis4"/>
        <w:keepLines w:val="0"/>
        <w:autoSpaceDE/>
        <w:autoSpaceDN/>
        <w:spacing w:before="180" w:after="60" w:line="240" w:lineRule="auto"/>
        <w:jc w:val="both"/>
        <w:rPr>
          <w:rFonts w:ascii="Arial" w:hAnsi="Arial" w:cs="Arial"/>
          <w:b/>
          <w:i w:val="0"/>
          <w:color w:val="auto"/>
          <w:sz w:val="24"/>
          <w:szCs w:val="24"/>
          <w:u w:val="single"/>
        </w:rPr>
      </w:pPr>
      <w:r w:rsidRPr="003C32D4">
        <w:rPr>
          <w:rFonts w:ascii="Arial" w:hAnsi="Arial" w:cs="Arial"/>
          <w:b/>
          <w:i w:val="0"/>
          <w:color w:val="auto"/>
          <w:sz w:val="24"/>
          <w:szCs w:val="24"/>
          <w:u w:val="single"/>
        </w:rPr>
        <w:t xml:space="preserve">D </w:t>
      </w:r>
      <w:r w:rsidR="00A1681E" w:rsidRPr="003C32D4">
        <w:rPr>
          <w:rFonts w:ascii="Arial" w:hAnsi="Arial" w:cs="Arial"/>
          <w:b/>
          <w:i w:val="0"/>
          <w:color w:val="auto"/>
          <w:sz w:val="24"/>
          <w:szCs w:val="24"/>
          <w:u w:val="single"/>
        </w:rPr>
        <w:tab/>
      </w:r>
      <w:r w:rsidRPr="003C32D4">
        <w:rPr>
          <w:rFonts w:ascii="Arial" w:hAnsi="Arial" w:cs="Arial"/>
          <w:b/>
          <w:i w:val="0"/>
          <w:color w:val="auto"/>
          <w:sz w:val="24"/>
          <w:szCs w:val="24"/>
          <w:u w:val="single"/>
        </w:rPr>
        <w:t>DOKUMENTÁCIA STAVEBNÝCH OBJEKTOV A PREVÁDZKOVÝCH SÚBOROV</w:t>
      </w:r>
    </w:p>
    <w:p w14:paraId="5A1A9FA5" w14:textId="77777777" w:rsidR="00E84C90" w:rsidRPr="003C32D4" w:rsidRDefault="00E84C90" w:rsidP="00E84C90">
      <w:pPr>
        <w:pStyle w:val="Hlavika"/>
        <w:tabs>
          <w:tab w:val="clear" w:pos="4819"/>
          <w:tab w:val="clear" w:pos="9071"/>
          <w:tab w:val="left" w:pos="-3261"/>
        </w:tabs>
        <w:spacing w:after="120"/>
        <w:jc w:val="both"/>
        <w:rPr>
          <w:b/>
          <w:bCs/>
          <w:sz w:val="22"/>
          <w:szCs w:val="22"/>
          <w:u w:val="single"/>
        </w:rPr>
      </w:pPr>
      <w:r w:rsidRPr="003C32D4">
        <w:rPr>
          <w:b/>
          <w:bCs/>
          <w:sz w:val="22"/>
          <w:szCs w:val="22"/>
          <w:u w:val="single"/>
        </w:rPr>
        <w:t>D1 Technická správa</w:t>
      </w:r>
    </w:p>
    <w:p w14:paraId="4A6B732E" w14:textId="77777777" w:rsidR="00E84C90" w:rsidRPr="003C32D4" w:rsidRDefault="00E84C90" w:rsidP="00E84C90">
      <w:pPr>
        <w:pStyle w:val="Hlavika"/>
        <w:numPr>
          <w:ilvl w:val="1"/>
          <w:numId w:val="36"/>
        </w:numPr>
        <w:tabs>
          <w:tab w:val="clear" w:pos="4819"/>
          <w:tab w:val="clear" w:pos="9071"/>
          <w:tab w:val="left" w:pos="-3261"/>
        </w:tabs>
        <w:spacing w:after="120"/>
        <w:jc w:val="both"/>
        <w:rPr>
          <w:b/>
          <w:bCs/>
        </w:rPr>
      </w:pPr>
      <w:r w:rsidRPr="003C32D4">
        <w:rPr>
          <w:b/>
          <w:bCs/>
        </w:rPr>
        <w:t>Charakteristika územia stavby</w:t>
      </w:r>
    </w:p>
    <w:p w14:paraId="172E7751" w14:textId="77777777" w:rsidR="00E84C90" w:rsidRPr="003C32D4" w:rsidRDefault="00E84C90" w:rsidP="00E84C90">
      <w:pPr>
        <w:pStyle w:val="Odsekzoznamu"/>
        <w:numPr>
          <w:ilvl w:val="0"/>
          <w:numId w:val="37"/>
        </w:numPr>
        <w:tabs>
          <w:tab w:val="left" w:pos="-4820"/>
          <w:tab w:val="left" w:pos="-3261"/>
        </w:tabs>
        <w:spacing w:before="0" w:after="120" w:line="240" w:lineRule="auto"/>
        <w:jc w:val="both"/>
        <w:rPr>
          <w:bCs/>
          <w:vanish/>
        </w:rPr>
      </w:pPr>
    </w:p>
    <w:p w14:paraId="6CA41C77" w14:textId="77777777" w:rsidR="00E84C90" w:rsidRPr="003C32D4" w:rsidRDefault="00E84C90" w:rsidP="00E84C90">
      <w:pPr>
        <w:pStyle w:val="Hlavika"/>
        <w:numPr>
          <w:ilvl w:val="2"/>
          <w:numId w:val="36"/>
        </w:numPr>
        <w:tabs>
          <w:tab w:val="clear" w:pos="4819"/>
          <w:tab w:val="clear" w:pos="9071"/>
          <w:tab w:val="left" w:pos="-4820"/>
          <w:tab w:val="left" w:pos="-3261"/>
        </w:tabs>
        <w:spacing w:after="120"/>
        <w:ind w:left="0" w:firstLine="0"/>
        <w:jc w:val="both"/>
        <w:rPr>
          <w:b/>
          <w:bCs/>
        </w:rPr>
      </w:pPr>
      <w:r w:rsidRPr="003C32D4">
        <w:rPr>
          <w:b/>
          <w:bCs/>
        </w:rPr>
        <w:t>Zhodnotenie umiestnenia pozemnej komunikácie a popis staveniska</w:t>
      </w:r>
    </w:p>
    <w:p w14:paraId="6EE4EA5A" w14:textId="77777777" w:rsidR="00E84C90" w:rsidRPr="003C32D4" w:rsidRDefault="00E84C90" w:rsidP="00E84C90">
      <w:pPr>
        <w:pStyle w:val="Hlavika"/>
        <w:tabs>
          <w:tab w:val="clear" w:pos="4819"/>
          <w:tab w:val="clear" w:pos="9071"/>
          <w:tab w:val="left" w:pos="-4820"/>
          <w:tab w:val="left" w:pos="-3261"/>
        </w:tabs>
        <w:spacing w:after="120"/>
        <w:jc w:val="both"/>
        <w:rPr>
          <w:bCs/>
        </w:rPr>
      </w:pPr>
      <w:r w:rsidRPr="003C32D4">
        <w:rPr>
          <w:bCs/>
        </w:rPr>
        <w:t>Údaje o existujúcej cestnej sieti, objektoch, rozvodoch (podzemných, pozemných a nadzemných), existujúcej zástavbe, zeleni, ochranných pásmach, dobývacích priestorov, inundáciách, chránených územiach, objektoch a porastoch podľa iných právnych predpisov, nárokoch na záber poľnohospodárskeho a lesného pôdneho fondu a ostatných plôch.</w:t>
      </w:r>
    </w:p>
    <w:p w14:paraId="5EFF78E7" w14:textId="77777777" w:rsidR="00E84C90" w:rsidRPr="003C32D4" w:rsidRDefault="00E84C90" w:rsidP="00E84C90">
      <w:pPr>
        <w:pStyle w:val="Hlavika"/>
        <w:numPr>
          <w:ilvl w:val="2"/>
          <w:numId w:val="34"/>
        </w:numPr>
        <w:tabs>
          <w:tab w:val="clear" w:pos="4819"/>
          <w:tab w:val="clear" w:pos="9071"/>
          <w:tab w:val="left" w:pos="-4820"/>
          <w:tab w:val="left" w:pos="-3261"/>
        </w:tabs>
        <w:spacing w:after="120"/>
        <w:jc w:val="both"/>
        <w:rPr>
          <w:b/>
          <w:bCs/>
        </w:rPr>
      </w:pPr>
      <w:r w:rsidRPr="003C32D4">
        <w:rPr>
          <w:b/>
          <w:bCs/>
        </w:rPr>
        <w:t>Uskutočňovanie prieskumov a z nich vyplývajúce dôsledky na návrh stavby. Pri stavebných úpravách a udržiavacích prácach zhodnotenie doterajšieho stavu.</w:t>
      </w:r>
    </w:p>
    <w:p w14:paraId="09CE19A7" w14:textId="77777777" w:rsidR="00E84C90" w:rsidRPr="003C32D4" w:rsidRDefault="00E84C90" w:rsidP="00E84C90">
      <w:pPr>
        <w:pStyle w:val="Hlavika"/>
        <w:tabs>
          <w:tab w:val="clear" w:pos="4819"/>
          <w:tab w:val="clear" w:pos="9071"/>
          <w:tab w:val="left" w:pos="-3261"/>
          <w:tab w:val="left" w:pos="567"/>
        </w:tabs>
        <w:spacing w:after="120"/>
        <w:jc w:val="both"/>
        <w:rPr>
          <w:bCs/>
        </w:rPr>
      </w:pPr>
      <w:r w:rsidRPr="003C32D4">
        <w:rPr>
          <w:b/>
          <w:bCs/>
        </w:rPr>
        <w:t>1.3</w:t>
      </w:r>
      <w:r w:rsidRPr="003C32D4">
        <w:rPr>
          <w:b/>
          <w:bCs/>
        </w:rPr>
        <w:tab/>
        <w:t>Použité mapové a geodetické podklady</w:t>
      </w:r>
      <w:r w:rsidRPr="003C32D4">
        <w:rPr>
          <w:bCs/>
        </w:rPr>
        <w:t xml:space="preserve"> </w:t>
      </w:r>
      <w:r w:rsidRPr="003C32D4">
        <w:rPr>
          <w:b/>
          <w:bCs/>
        </w:rPr>
        <w:t xml:space="preserve">(vrátane informačných zákresov a vytýčenia inžinierskych sietí) a odkazom na príslušnú geodetickú dokumentáciu, ortofotomapy </w:t>
      </w:r>
    </w:p>
    <w:p w14:paraId="42BAC614" w14:textId="77777777" w:rsidR="00E84C90" w:rsidRPr="003C32D4" w:rsidRDefault="00E84C90" w:rsidP="00E84C90">
      <w:pPr>
        <w:pStyle w:val="Hlavika"/>
        <w:tabs>
          <w:tab w:val="clear" w:pos="4819"/>
          <w:tab w:val="clear" w:pos="9071"/>
          <w:tab w:val="left" w:pos="-3261"/>
          <w:tab w:val="left" w:pos="1260"/>
        </w:tabs>
        <w:ind w:left="567" w:hanging="567"/>
        <w:jc w:val="both"/>
        <w:rPr>
          <w:bCs/>
        </w:rPr>
      </w:pPr>
      <w:r w:rsidRPr="003C32D4">
        <w:rPr>
          <w:b/>
          <w:bCs/>
        </w:rPr>
        <w:t>1.4</w:t>
      </w:r>
      <w:r w:rsidRPr="003C32D4">
        <w:rPr>
          <w:b/>
          <w:bCs/>
        </w:rPr>
        <w:tab/>
        <w:t>Príprava na stavbu</w:t>
      </w:r>
    </w:p>
    <w:p w14:paraId="124DBFC4" w14:textId="77777777" w:rsidR="00E84C90" w:rsidRPr="003C32D4" w:rsidRDefault="00E84C90" w:rsidP="00E84C90">
      <w:pPr>
        <w:pStyle w:val="Hlavika"/>
        <w:numPr>
          <w:ilvl w:val="0"/>
          <w:numId w:val="32"/>
        </w:numPr>
        <w:tabs>
          <w:tab w:val="clear" w:pos="4819"/>
          <w:tab w:val="clear" w:pos="9071"/>
          <w:tab w:val="left" w:pos="-3261"/>
        </w:tabs>
        <w:ind w:left="567" w:hanging="340"/>
        <w:jc w:val="both"/>
        <w:rPr>
          <w:bCs/>
        </w:rPr>
      </w:pPr>
      <w:r w:rsidRPr="003C32D4">
        <w:rPr>
          <w:bCs/>
        </w:rPr>
        <w:t>uvoľnenie pozemkov a objektov,</w:t>
      </w:r>
    </w:p>
    <w:p w14:paraId="4BC27527" w14:textId="543EA5E1" w:rsidR="00E84C90" w:rsidRPr="003C32D4" w:rsidRDefault="00E84C90" w:rsidP="00E84C90">
      <w:pPr>
        <w:pStyle w:val="Hlavika"/>
        <w:numPr>
          <w:ilvl w:val="0"/>
          <w:numId w:val="32"/>
        </w:numPr>
        <w:tabs>
          <w:tab w:val="clear" w:pos="4819"/>
          <w:tab w:val="clear" w:pos="9071"/>
          <w:tab w:val="left" w:pos="-3261"/>
        </w:tabs>
        <w:ind w:left="567"/>
        <w:jc w:val="both"/>
        <w:rPr>
          <w:bCs/>
        </w:rPr>
      </w:pPr>
      <w:r w:rsidRPr="003C32D4">
        <w:rPr>
          <w:bCs/>
        </w:rPr>
        <w:t>plnenie rozhodnutia orgánu štátnej správy a orgánu územnej samosprávy podľa príslušných ustanovení</w:t>
      </w:r>
      <w:r w:rsidR="00601744" w:rsidRPr="003C32D4">
        <w:rPr>
          <w:bCs/>
        </w:rPr>
        <w:t xml:space="preserve"> </w:t>
      </w:r>
      <w:r w:rsidRPr="003C32D4">
        <w:rPr>
          <w:bCs/>
        </w:rPr>
        <w:t>o ochrane pamiatkového fondu</w:t>
      </w:r>
      <w:r w:rsidR="00601744" w:rsidRPr="003C32D4">
        <w:rPr>
          <w:bCs/>
        </w:rPr>
        <w:t xml:space="preserve"> podľa zákona č. 49/2022 Z. z.</w:t>
      </w:r>
      <w:r w:rsidRPr="003C32D4">
        <w:rPr>
          <w:bCs/>
        </w:rPr>
        <w:t>,</w:t>
      </w:r>
    </w:p>
    <w:p w14:paraId="7E1546C9" w14:textId="77777777" w:rsidR="00E84C90" w:rsidRPr="003C32D4" w:rsidRDefault="00E84C90" w:rsidP="00E84C90">
      <w:pPr>
        <w:pStyle w:val="Hlavika"/>
        <w:numPr>
          <w:ilvl w:val="0"/>
          <w:numId w:val="32"/>
        </w:numPr>
        <w:tabs>
          <w:tab w:val="clear" w:pos="4819"/>
          <w:tab w:val="clear" w:pos="9071"/>
          <w:tab w:val="left" w:pos="-3261"/>
        </w:tabs>
        <w:ind w:left="794" w:hanging="567"/>
        <w:jc w:val="both"/>
        <w:rPr>
          <w:bCs/>
        </w:rPr>
      </w:pPr>
      <w:r w:rsidRPr="003C32D4">
        <w:rPr>
          <w:bCs/>
        </w:rPr>
        <w:t xml:space="preserve">rozsah a spôsob vykonania demolácií, vrátane zhodnotenia, resp. likvidácie všetkých odpadov v rámci stavby, </w:t>
      </w:r>
    </w:p>
    <w:p w14:paraId="11498342" w14:textId="77777777" w:rsidR="00E84C90" w:rsidRPr="003C32D4" w:rsidRDefault="00E84C90" w:rsidP="00E84C90">
      <w:pPr>
        <w:pStyle w:val="Hlavika"/>
        <w:numPr>
          <w:ilvl w:val="0"/>
          <w:numId w:val="32"/>
        </w:numPr>
        <w:tabs>
          <w:tab w:val="clear" w:pos="4819"/>
          <w:tab w:val="clear" w:pos="9071"/>
          <w:tab w:val="center" w:pos="-3261"/>
        </w:tabs>
        <w:ind w:left="794" w:hanging="567"/>
        <w:jc w:val="both"/>
        <w:rPr>
          <w:bCs/>
        </w:rPr>
      </w:pPr>
      <w:r w:rsidRPr="003C32D4">
        <w:rPr>
          <w:bCs/>
        </w:rPr>
        <w:t xml:space="preserve">rozsah a spôsob likvidácie porastov, </w:t>
      </w:r>
    </w:p>
    <w:p w14:paraId="4C3D46BB" w14:textId="77777777" w:rsidR="00E84C90" w:rsidRPr="003C32D4" w:rsidRDefault="00E84C90" w:rsidP="00E84C90">
      <w:pPr>
        <w:pStyle w:val="Hlavika"/>
        <w:numPr>
          <w:ilvl w:val="0"/>
          <w:numId w:val="32"/>
        </w:numPr>
        <w:tabs>
          <w:tab w:val="clear" w:pos="4819"/>
          <w:tab w:val="clear" w:pos="9071"/>
          <w:tab w:val="left" w:pos="-3261"/>
        </w:tabs>
        <w:ind w:left="567" w:hanging="340"/>
        <w:jc w:val="both"/>
        <w:rPr>
          <w:bCs/>
        </w:rPr>
      </w:pPr>
      <w:r w:rsidRPr="003C32D4">
        <w:rPr>
          <w:bCs/>
        </w:rPr>
        <w:t xml:space="preserve">zabezpečenie ochranných pásiem, chránených objektov a porastov po dobu výstavby, </w:t>
      </w:r>
    </w:p>
    <w:p w14:paraId="65CF3FE9" w14:textId="77777777" w:rsidR="00E84C90" w:rsidRPr="003C32D4" w:rsidRDefault="00E84C90" w:rsidP="00E84C90">
      <w:pPr>
        <w:pStyle w:val="Hlavika"/>
        <w:numPr>
          <w:ilvl w:val="0"/>
          <w:numId w:val="32"/>
        </w:numPr>
        <w:tabs>
          <w:tab w:val="clear" w:pos="4819"/>
          <w:tab w:val="clear" w:pos="9071"/>
          <w:tab w:val="center" w:pos="-3261"/>
        </w:tabs>
        <w:ind w:left="794" w:hanging="567"/>
        <w:jc w:val="both"/>
        <w:rPr>
          <w:bCs/>
        </w:rPr>
      </w:pPr>
      <w:r w:rsidRPr="003C32D4">
        <w:rPr>
          <w:bCs/>
        </w:rPr>
        <w:t xml:space="preserve">preložky podzemných a nadzemných vedení inžinierskych sietí, dopravných trás a tokov, </w:t>
      </w:r>
    </w:p>
    <w:p w14:paraId="5AD3AE87" w14:textId="77777777" w:rsidR="00E84C90" w:rsidRPr="003C32D4" w:rsidRDefault="00E84C90" w:rsidP="00E84C90">
      <w:pPr>
        <w:pStyle w:val="Hlavika"/>
        <w:numPr>
          <w:ilvl w:val="0"/>
          <w:numId w:val="32"/>
        </w:numPr>
        <w:tabs>
          <w:tab w:val="clear" w:pos="4819"/>
          <w:tab w:val="clear" w:pos="9071"/>
          <w:tab w:val="left" w:pos="-3261"/>
        </w:tabs>
        <w:spacing w:after="120"/>
        <w:ind w:left="567" w:hanging="340"/>
        <w:jc w:val="both"/>
        <w:rPr>
          <w:bCs/>
        </w:rPr>
      </w:pPr>
      <w:r w:rsidRPr="003C32D4">
        <w:rPr>
          <w:bCs/>
        </w:rPr>
        <w:t>obmedzujúce alebo bezpečnostné opatrenie pri príprave staveniska a v priebehu výstavby (strelné práce, výluky, obmedzenie a regulácie dopravy).</w:t>
      </w:r>
    </w:p>
    <w:p w14:paraId="05DB4591" w14:textId="77777777" w:rsidR="00E84C90" w:rsidRPr="003C32D4" w:rsidRDefault="00E84C90" w:rsidP="00E84C90">
      <w:pPr>
        <w:pStyle w:val="Hlavika"/>
        <w:tabs>
          <w:tab w:val="clear" w:pos="4819"/>
          <w:tab w:val="clear" w:pos="9071"/>
          <w:tab w:val="left" w:pos="-3261"/>
        </w:tabs>
        <w:spacing w:after="120"/>
        <w:jc w:val="both"/>
        <w:rPr>
          <w:b/>
          <w:bCs/>
        </w:rPr>
      </w:pPr>
      <w:r w:rsidRPr="003C32D4">
        <w:rPr>
          <w:b/>
          <w:bCs/>
        </w:rPr>
        <w:t>2</w:t>
      </w:r>
      <w:r w:rsidRPr="003C32D4">
        <w:rPr>
          <w:b/>
          <w:bCs/>
        </w:rPr>
        <w:tab/>
        <w:t>Urbanistické, architektonické, dopravné a stavebnotechnické riešenie stavby</w:t>
      </w:r>
    </w:p>
    <w:p w14:paraId="48087AF5" w14:textId="77777777" w:rsidR="00E84C90" w:rsidRPr="003C32D4" w:rsidRDefault="00E84C90" w:rsidP="00E84C90">
      <w:pPr>
        <w:pStyle w:val="Hlavika"/>
        <w:tabs>
          <w:tab w:val="clear" w:pos="4819"/>
          <w:tab w:val="clear" w:pos="9071"/>
          <w:tab w:val="left" w:pos="-3261"/>
          <w:tab w:val="left" w:pos="567"/>
        </w:tabs>
        <w:spacing w:after="120"/>
        <w:jc w:val="both"/>
        <w:rPr>
          <w:b/>
          <w:bCs/>
        </w:rPr>
      </w:pPr>
      <w:r w:rsidRPr="003C32D4">
        <w:rPr>
          <w:b/>
          <w:bCs/>
        </w:rPr>
        <w:t>2.1</w:t>
      </w:r>
      <w:r w:rsidRPr="003C32D4">
        <w:rPr>
          <w:b/>
          <w:bCs/>
        </w:rPr>
        <w:tab/>
        <w:t>Zdôvodnenie urbanistického, výtvarného a stavebno-technického riešenia stavby so zreteľom na umiestnenie a začlenenie do krajiny</w:t>
      </w:r>
    </w:p>
    <w:p w14:paraId="0861D416" w14:textId="77777777" w:rsidR="00E84C90" w:rsidRPr="003C32D4" w:rsidRDefault="00E84C90" w:rsidP="00E84C90">
      <w:pPr>
        <w:pStyle w:val="Hlavika"/>
        <w:numPr>
          <w:ilvl w:val="0"/>
          <w:numId w:val="38"/>
        </w:numPr>
        <w:tabs>
          <w:tab w:val="clear" w:pos="4819"/>
          <w:tab w:val="clear" w:pos="9071"/>
          <w:tab w:val="left" w:pos="-3261"/>
          <w:tab w:val="left" w:pos="567"/>
        </w:tabs>
        <w:spacing w:after="120"/>
        <w:ind w:left="567"/>
        <w:jc w:val="both"/>
        <w:rPr>
          <w:bCs/>
        </w:rPr>
      </w:pPr>
      <w:r w:rsidRPr="003C32D4">
        <w:rPr>
          <w:bCs/>
        </w:rPr>
        <w:t>stručné zdôvodnenie vedenia a popis trasy, podmienky pamiatkovej starostlivosti, ochrany prírody a starostlivosti o životné prostredie. Základné údaje o navrhovaných konštrukciách, vozovkách, križovatkách a dopravných obslužných zariadeniach.</w:t>
      </w:r>
    </w:p>
    <w:p w14:paraId="2C12039F" w14:textId="77777777" w:rsidR="00E84C90" w:rsidRPr="003C32D4" w:rsidRDefault="00E84C90" w:rsidP="00E84C90">
      <w:pPr>
        <w:pStyle w:val="Hlavika"/>
        <w:tabs>
          <w:tab w:val="clear" w:pos="4819"/>
          <w:tab w:val="clear" w:pos="9071"/>
          <w:tab w:val="left" w:pos="-3261"/>
          <w:tab w:val="left" w:pos="567"/>
        </w:tabs>
        <w:spacing w:after="120"/>
        <w:jc w:val="both"/>
        <w:rPr>
          <w:b/>
          <w:bCs/>
        </w:rPr>
      </w:pPr>
      <w:r w:rsidRPr="003C32D4">
        <w:rPr>
          <w:b/>
          <w:bCs/>
        </w:rPr>
        <w:t>2.2.</w:t>
      </w:r>
      <w:r w:rsidRPr="003C32D4">
        <w:rPr>
          <w:b/>
          <w:bCs/>
        </w:rPr>
        <w:tab/>
        <w:t>Dopravné riešenie</w:t>
      </w:r>
    </w:p>
    <w:p w14:paraId="4A21A402" w14:textId="77777777" w:rsidR="00E84C90" w:rsidRPr="003C32D4" w:rsidRDefault="00E84C90" w:rsidP="00E84C90">
      <w:pPr>
        <w:pStyle w:val="Hlavika"/>
        <w:numPr>
          <w:ilvl w:val="0"/>
          <w:numId w:val="38"/>
        </w:numPr>
        <w:tabs>
          <w:tab w:val="clear" w:pos="4819"/>
          <w:tab w:val="clear" w:pos="9071"/>
          <w:tab w:val="left" w:pos="-3261"/>
          <w:tab w:val="left" w:pos="567"/>
        </w:tabs>
        <w:spacing w:after="120"/>
        <w:ind w:left="567"/>
        <w:jc w:val="both"/>
        <w:rPr>
          <w:bCs/>
        </w:rPr>
      </w:pPr>
      <w:r w:rsidRPr="003C32D4">
        <w:rPr>
          <w:bCs/>
        </w:rPr>
        <w:lastRenderedPageBreak/>
        <w:t xml:space="preserve">Riešenie dopravných problémov, prístup na stavbou rozdelené pozemky, napojenia na existujúce cestné siete a na ostatné dopravné systémy, </w:t>
      </w:r>
      <w:r w:rsidRPr="003C32D4">
        <w:t xml:space="preserve">pešie a cyklistické komunikácie, </w:t>
      </w:r>
      <w:r w:rsidRPr="003C32D4">
        <w:rPr>
          <w:bCs/>
        </w:rPr>
        <w:t>návrh spôsobu riadenia prevádzky pri výstavbe a užívaní.</w:t>
      </w:r>
    </w:p>
    <w:p w14:paraId="079DB1E1" w14:textId="77777777" w:rsidR="00E84C90" w:rsidRPr="003C32D4" w:rsidRDefault="00E84C90" w:rsidP="00E84C90">
      <w:pPr>
        <w:pStyle w:val="Nadpis4"/>
        <w:keepLines w:val="0"/>
        <w:autoSpaceDE/>
        <w:autoSpaceDN/>
        <w:spacing w:before="180" w:after="60" w:line="240" w:lineRule="auto"/>
        <w:jc w:val="both"/>
        <w:rPr>
          <w:rFonts w:ascii="Arial" w:hAnsi="Arial" w:cs="Arial"/>
          <w:i w:val="0"/>
          <w:color w:val="auto"/>
        </w:rPr>
      </w:pPr>
      <w:r w:rsidRPr="003C32D4">
        <w:rPr>
          <w:rFonts w:ascii="Arial" w:hAnsi="Arial" w:cs="Arial"/>
          <w:b/>
          <w:bCs/>
          <w:i w:val="0"/>
          <w:color w:val="auto"/>
        </w:rPr>
        <w:t>2.3</w:t>
      </w:r>
      <w:r w:rsidRPr="003C32D4">
        <w:rPr>
          <w:rFonts w:ascii="Arial" w:hAnsi="Arial" w:cs="Arial"/>
          <w:b/>
          <w:bCs/>
          <w:i w:val="0"/>
          <w:color w:val="auto"/>
        </w:rPr>
        <w:tab/>
      </w:r>
      <w:r w:rsidRPr="003C32D4">
        <w:rPr>
          <w:rFonts w:ascii="Arial" w:hAnsi="Arial" w:cs="Arial"/>
          <w:b/>
          <w:i w:val="0"/>
          <w:color w:val="auto"/>
        </w:rPr>
        <w:t>Riešenie vegetačných úprav a súvisiacich terénnych úprav</w:t>
      </w:r>
    </w:p>
    <w:p w14:paraId="47BDAD59" w14:textId="77777777" w:rsidR="00E84C90" w:rsidRPr="003C32D4" w:rsidRDefault="00E84C90" w:rsidP="00E84C90">
      <w:pPr>
        <w:jc w:val="both"/>
      </w:pPr>
      <w:r w:rsidRPr="003C32D4">
        <w:t>Úpravy plôch, sadové a vegetačné úpravy, drobná architektúra, oplotenie, využitie zostatkových plôch vykúpených pozemkov.</w:t>
      </w:r>
    </w:p>
    <w:p w14:paraId="52B01A67" w14:textId="77777777" w:rsidR="00E84C90" w:rsidRPr="003C32D4" w:rsidRDefault="00E84C90" w:rsidP="00E84C90">
      <w:pPr>
        <w:pStyle w:val="Nadpis4"/>
        <w:keepLines w:val="0"/>
        <w:numPr>
          <w:ilvl w:val="1"/>
          <w:numId w:val="44"/>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Riešenie pre osoby so zníženou schopnosťou pohybu</w:t>
      </w:r>
    </w:p>
    <w:p w14:paraId="48F1D0E9" w14:textId="77777777" w:rsidR="00E84C90" w:rsidRPr="003C32D4" w:rsidRDefault="00E84C90" w:rsidP="00E84C90">
      <w:pPr>
        <w:jc w:val="both"/>
      </w:pPr>
      <w:r w:rsidRPr="003C32D4">
        <w:t>Zásady riešenia užívania stavby osobami so zníženou schopnosťou pohybu a orientácie podľa vyhlášky MŽP SR č. 532/2002 Z. z., ktorou sa ustanovujú podrobnosti o všeobecných technických požiadavkách na výstavbu a o všeobecných technických požiadavkách na stavby užívané osobami s obmedzenou schopnosťou pohybu a orientácie v znení neskorších predpisov.</w:t>
      </w:r>
    </w:p>
    <w:p w14:paraId="7FE85F45" w14:textId="77777777" w:rsidR="00E84C90" w:rsidRPr="003C32D4" w:rsidRDefault="00E84C90" w:rsidP="00E84C90">
      <w:pPr>
        <w:pStyle w:val="Nadpis4"/>
        <w:keepLines w:val="0"/>
        <w:numPr>
          <w:ilvl w:val="1"/>
          <w:numId w:val="44"/>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Popis vplyvu stavby na životné prostredie a jeho ochrana</w:t>
      </w:r>
    </w:p>
    <w:p w14:paraId="109BD819" w14:textId="77777777" w:rsidR="00E84C90" w:rsidRPr="003C32D4" w:rsidRDefault="00E84C90" w:rsidP="00E84C90">
      <w:pPr>
        <w:jc w:val="both"/>
      </w:pPr>
      <w:r w:rsidRPr="003C32D4">
        <w:t>Vyhodnotia sa vplyvy negatívnych účinkov stavby v procese realizácie a prevádzky a uvedú sa stavebné, resp. iné návrhy opatrení na elimináciu, minimalizáciu alebo kompenzáciu účinkov na okolité prostredie v súlade s podmienkami uvedenými v záverečnom stanovisku, resp. územnom rozhodnutí a to najmä:</w:t>
      </w:r>
    </w:p>
    <w:p w14:paraId="45BDFEA3"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ochranu proti hluku,</w:t>
      </w:r>
    </w:p>
    <w:p w14:paraId="24DE9EF7"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minimalizáciu účinkov vibrácií najmä počas výstavby,</w:t>
      </w:r>
    </w:p>
    <w:p w14:paraId="0B8524DA"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zamedzenie nadmernej prašnosti najmä počas výstavby,</w:t>
      </w:r>
    </w:p>
    <w:p w14:paraId="0DE37EBD"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ochranu pôdy,</w:t>
      </w:r>
    </w:p>
    <w:p w14:paraId="6B81CD55"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ochranu horninového prostredia,</w:t>
      </w:r>
    </w:p>
    <w:p w14:paraId="6DAF2A51"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na ochranu povrchových a podzemných vôd,</w:t>
      </w:r>
    </w:p>
    <w:p w14:paraId="73F749C0"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spôsob nakladania s odpadmi a spôsob ich zhodnotenia najmä počas výstavby,</w:t>
      </w:r>
    </w:p>
    <w:p w14:paraId="70D55357"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spôsob nakladania s technologickými vodami,</w:t>
      </w:r>
    </w:p>
    <w:p w14:paraId="42EB35E7"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spôsob zachytenia a odstránenia ropných látok z odvodňovacích sústav (priekopy, kanalizácie, záchytné nádrže) a opatrenia pri prechode ochranným pásmom vodných zdrojov,</w:t>
      </w:r>
    </w:p>
    <w:p w14:paraId="547FBE27"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opatrenie na zabezpečenie prístupu na stavbou rozdelené pozemky,</w:t>
      </w:r>
    </w:p>
    <w:p w14:paraId="43AEB2D6"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migračné koridory zveri v predmetnom území, opatrenia na zabezpečenie prechodu zveri cez navrhovanú pozemnú komunikáciu na základe vypracovaných migračných štúdií (v prípade, že nie sú k dispozícii, je potrebné návrh stavby prerokovať s príslušným orgánom ochrany prírody a krajiny),</w:t>
      </w:r>
    </w:p>
    <w:p w14:paraId="200F9F53"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vyhodnotenie rizík klimatických zmien a opatrenia na zmiernenie dopadov na zmenu klímy na základe "Stratégie adaptácie Slovenskej republiky na nepriaznivé dôsledky zmeny klímy".</w:t>
      </w:r>
    </w:p>
    <w:p w14:paraId="125FF5F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návrh monitoringu pred výstavbou, počas výstavby a počas prevádzky stavby, definovanie medzných stavov,</w:t>
      </w:r>
    </w:p>
    <w:p w14:paraId="066CC5A7"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návrh opatrení počas výstavby a v prevádzke.</w:t>
      </w:r>
    </w:p>
    <w:p w14:paraId="15E749DF" w14:textId="77777777" w:rsidR="00E84C90" w:rsidRPr="003C32D4" w:rsidRDefault="00E84C90" w:rsidP="00E84C90">
      <w:pPr>
        <w:pStyle w:val="Nadpis4"/>
        <w:keepLines w:val="0"/>
        <w:numPr>
          <w:ilvl w:val="1"/>
          <w:numId w:val="44"/>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Návrh systémov a vybavenia na zabezpečenie bezpečnosti dopravy, prvej pomoci, havarijnej služby, vrátane dopravného značenia, návrhu potrebných obchádzok počas výstavby s dopravným značením</w:t>
      </w:r>
    </w:p>
    <w:p w14:paraId="6509BE4F"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opatrenia pri výstavbe a prevádzke pozemnej komunikácie,</w:t>
      </w:r>
    </w:p>
    <w:p w14:paraId="41D6D5C9"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informačný systém.</w:t>
      </w:r>
    </w:p>
    <w:p w14:paraId="69D447E0" w14:textId="77777777" w:rsidR="00E84C90" w:rsidRPr="003C32D4" w:rsidRDefault="00E84C90" w:rsidP="00E84C90">
      <w:pPr>
        <w:pStyle w:val="Nadpis4"/>
        <w:keepLines w:val="0"/>
        <w:numPr>
          <w:ilvl w:val="1"/>
          <w:numId w:val="44"/>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Ochranné opatrenia pre obmedzenie vplyvu agresívneho prostredia na objekty stavby</w:t>
      </w:r>
    </w:p>
    <w:p w14:paraId="0FD63DA3" w14:textId="77777777" w:rsidR="00E84C90" w:rsidRPr="003C32D4" w:rsidRDefault="00E84C90" w:rsidP="00E84C90">
      <w:pPr>
        <w:pStyle w:val="Nadpis4"/>
        <w:keepLines w:val="0"/>
        <w:numPr>
          <w:ilvl w:val="1"/>
          <w:numId w:val="44"/>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Ochranné opatrenia pre obmedzenie vplyvu bludných prúdov na kovové a železobetónové konštrukcie a určenie spôsobu ich prevedenia a uzemnenia</w:t>
      </w:r>
    </w:p>
    <w:p w14:paraId="290740DA" w14:textId="77777777" w:rsidR="00E84C90" w:rsidRPr="003C32D4" w:rsidRDefault="00E84C90" w:rsidP="00E84C90">
      <w:pPr>
        <w:jc w:val="both"/>
      </w:pPr>
      <w:r w:rsidRPr="003C32D4">
        <w:t>Na základe výsledkov korózneho a geoelektrického prieskumu podľa TP 081 „Základné ochranné opatrenia pre obmedzenie vplyvu bludných prúdov na mostné objekty pozemných komunikácií“ a Základných ochranných opatrení pre obmedzenie vplyvu bludných prúdov na mostné objekty pozemných komunikácií, časť I. Sprievodná správa, časť II. Návrh metodiky, [Rozborová úloha SSC, 2009], bude určený stupeň ochranných opatrení.</w:t>
      </w:r>
    </w:p>
    <w:p w14:paraId="164FAC3C" w14:textId="77777777" w:rsidR="00E84C90" w:rsidRPr="003C32D4" w:rsidRDefault="00E84C90" w:rsidP="00E84C90">
      <w:pPr>
        <w:jc w:val="both"/>
      </w:pPr>
      <w:r w:rsidRPr="003C32D4">
        <w:t>V tejto súhrnnej časti sa uvedú len základné požiadavky koordinácie ochranných opatrení s nadväzujúcimi profesiami, ktoré sú podrobne riešené v časti G 6.5:</w:t>
      </w:r>
    </w:p>
    <w:p w14:paraId="098F46C0"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Špeciálne požiadavky na elektrickú inštaláciu a elektrozariadenia silnoprúdové, slaboprúdové, riadiace systémy, uzemnenie, pospojovanie,</w:t>
      </w:r>
    </w:p>
    <w:p w14:paraId="5899FC21"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súbeh so železnicami – ukoľajnenie,</w:t>
      </w:r>
    </w:p>
    <w:p w14:paraId="266A69AA"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spôsob prevedenia ochranného korózneho systému (aktívna, pasívna ochrana),</w:t>
      </w:r>
    </w:p>
    <w:p w14:paraId="5B6452E8"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určenie systému diagnostiky korózneho stavu výstuže,</w:t>
      </w:r>
    </w:p>
    <w:p w14:paraId="32CD784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požiadavky na stavebné objekty (prevarenie výstuže, vyvedenie výstuže na povrch pre napojenie uzemnenia a pod.),</w:t>
      </w:r>
    </w:p>
    <w:p w14:paraId="0F8D2301" w14:textId="77777777" w:rsidR="00E84C90" w:rsidRPr="003C32D4" w:rsidRDefault="00E84C90" w:rsidP="00E84C90">
      <w:pPr>
        <w:pStyle w:val="00-05"/>
        <w:rPr>
          <w:rFonts w:cs="Arial"/>
          <w:sz w:val="20"/>
        </w:rPr>
      </w:pPr>
      <w:r w:rsidRPr="003C32D4">
        <w:rPr>
          <w:rFonts w:cs="Arial"/>
          <w:sz w:val="20"/>
        </w:rPr>
        <w:t>Uvedú sa aj prípadné požiadavky na doplnenie ďalšieho prieskumu.</w:t>
      </w:r>
    </w:p>
    <w:p w14:paraId="34848899" w14:textId="77777777" w:rsidR="00E84C90" w:rsidRPr="003C32D4" w:rsidRDefault="00E84C90" w:rsidP="00E84C90">
      <w:pPr>
        <w:pStyle w:val="Nadpis4"/>
        <w:keepLines w:val="0"/>
        <w:numPr>
          <w:ilvl w:val="1"/>
          <w:numId w:val="44"/>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Ochrana obyvateľstva</w:t>
      </w:r>
    </w:p>
    <w:p w14:paraId="5B792800" w14:textId="77777777" w:rsidR="00E84C90" w:rsidRPr="003C32D4" w:rsidRDefault="00E84C90" w:rsidP="00E84C90">
      <w:pPr>
        <w:pStyle w:val="00-05"/>
        <w:rPr>
          <w:rFonts w:cs="Arial"/>
          <w:sz w:val="20"/>
        </w:rPr>
      </w:pPr>
      <w:r w:rsidRPr="003C32D4">
        <w:rPr>
          <w:rFonts w:cs="Arial"/>
          <w:sz w:val="20"/>
        </w:rPr>
        <w:t>Zariadenie civilnej ochrany a protipožiarnych zabezpečení stavby.</w:t>
      </w:r>
    </w:p>
    <w:p w14:paraId="520080B5" w14:textId="77777777" w:rsidR="00E84C90" w:rsidRPr="003C32D4" w:rsidRDefault="00E84C90" w:rsidP="00E84C90">
      <w:pPr>
        <w:pStyle w:val="00-05"/>
        <w:rPr>
          <w:rFonts w:cs="Arial"/>
          <w:sz w:val="20"/>
        </w:rPr>
      </w:pPr>
    </w:p>
    <w:p w14:paraId="7856917E" w14:textId="77777777" w:rsidR="00E84C90" w:rsidRPr="003C32D4" w:rsidRDefault="00E84C90" w:rsidP="00E84C90">
      <w:pPr>
        <w:pStyle w:val="Hlavika"/>
        <w:tabs>
          <w:tab w:val="clear" w:pos="4819"/>
          <w:tab w:val="clear" w:pos="9071"/>
          <w:tab w:val="left" w:pos="-3261"/>
          <w:tab w:val="left" w:pos="567"/>
        </w:tabs>
        <w:spacing w:after="120"/>
        <w:jc w:val="both"/>
        <w:rPr>
          <w:b/>
          <w:bCs/>
        </w:rPr>
      </w:pPr>
      <w:r w:rsidRPr="003C32D4">
        <w:rPr>
          <w:b/>
          <w:bCs/>
        </w:rPr>
        <w:t>2.10</w:t>
      </w:r>
      <w:r w:rsidRPr="003C32D4">
        <w:rPr>
          <w:b/>
          <w:bCs/>
        </w:rPr>
        <w:tab/>
        <w:t>Hlavné stavebné práce</w:t>
      </w:r>
    </w:p>
    <w:p w14:paraId="2C1884A3" w14:textId="77777777" w:rsidR="00E84C90" w:rsidRPr="003C32D4" w:rsidRDefault="00E84C90" w:rsidP="00E84C90">
      <w:pPr>
        <w:pStyle w:val="Hlavika"/>
        <w:tabs>
          <w:tab w:val="clear" w:pos="4819"/>
          <w:tab w:val="clear" w:pos="9071"/>
          <w:tab w:val="left" w:pos="-3261"/>
        </w:tabs>
        <w:jc w:val="both"/>
        <w:rPr>
          <w:b/>
          <w:bCs/>
        </w:rPr>
      </w:pPr>
      <w:r w:rsidRPr="003C32D4">
        <w:rPr>
          <w:b/>
          <w:bCs/>
        </w:rPr>
        <w:t>Zemné práce</w:t>
      </w:r>
    </w:p>
    <w:p w14:paraId="43A5306A" w14:textId="77777777" w:rsidR="00E84C90" w:rsidRPr="003C32D4" w:rsidRDefault="00E84C90" w:rsidP="00E84C90">
      <w:pPr>
        <w:pStyle w:val="Hlavika"/>
        <w:tabs>
          <w:tab w:val="clear" w:pos="4819"/>
          <w:tab w:val="clear" w:pos="9071"/>
          <w:tab w:val="left" w:pos="-3261"/>
        </w:tabs>
        <w:spacing w:after="120"/>
        <w:jc w:val="both"/>
        <w:rPr>
          <w:bCs/>
        </w:rPr>
      </w:pPr>
      <w:r w:rsidRPr="003C32D4">
        <w:rPr>
          <w:bCs/>
        </w:rPr>
        <w:tab/>
        <w:t>Zdôvodnenie návrhu nivelety pozemnej komunikácie vo vzťahu k zemným prácam, bilancia zemných prác a rozvozov, odporučené miesta zemníkov a skládok, údaje o hospodárení so skrývkou vrstiev pôdy (ornica, podorničné vrstvy), údaje o použiteľnosti a vhodnosti zemín do násypov, potreba realizácie sanačných prác na základe záverov z podrobného IGHP a z výsledkov geotechnického monitoringu realizovaného rok pred výstavbou.</w:t>
      </w:r>
    </w:p>
    <w:p w14:paraId="333F2C20" w14:textId="77777777" w:rsidR="00E84C90" w:rsidRPr="003C32D4" w:rsidRDefault="00E84C90" w:rsidP="00E84C90">
      <w:pPr>
        <w:pStyle w:val="Hlavika"/>
        <w:tabs>
          <w:tab w:val="clear" w:pos="4819"/>
          <w:tab w:val="clear" w:pos="9071"/>
          <w:tab w:val="left" w:pos="-3261"/>
          <w:tab w:val="left" w:pos="567"/>
        </w:tabs>
        <w:jc w:val="both"/>
        <w:rPr>
          <w:b/>
          <w:bCs/>
        </w:rPr>
      </w:pPr>
      <w:r w:rsidRPr="003C32D4">
        <w:rPr>
          <w:b/>
          <w:bCs/>
        </w:rPr>
        <w:t>Vozovky</w:t>
      </w:r>
    </w:p>
    <w:p w14:paraId="198C8465" w14:textId="77777777" w:rsidR="00E84C90" w:rsidRPr="003C32D4" w:rsidRDefault="00E84C90" w:rsidP="00E84C90">
      <w:pPr>
        <w:pStyle w:val="Hlavika"/>
        <w:tabs>
          <w:tab w:val="clear" w:pos="4819"/>
          <w:tab w:val="clear" w:pos="9071"/>
          <w:tab w:val="left" w:pos="-3261"/>
          <w:tab w:val="left" w:pos="567"/>
        </w:tabs>
        <w:spacing w:after="120"/>
        <w:jc w:val="both"/>
        <w:rPr>
          <w:bCs/>
        </w:rPr>
      </w:pPr>
      <w:r w:rsidRPr="003C32D4">
        <w:rPr>
          <w:bCs/>
        </w:rPr>
        <w:tab/>
        <w:t>Typy konštrukcie vozoviek – prehľad, zdôvodnenie návrhu.</w:t>
      </w:r>
    </w:p>
    <w:p w14:paraId="3EBFD615" w14:textId="77777777" w:rsidR="00E84C90" w:rsidRPr="003C32D4" w:rsidRDefault="00E84C90" w:rsidP="00E84C90">
      <w:pPr>
        <w:adjustRightInd w:val="0"/>
        <w:spacing w:before="0" w:after="0" w:line="240" w:lineRule="auto"/>
        <w:jc w:val="both"/>
        <w:rPr>
          <w:lang w:eastAsia="sk-SK"/>
        </w:rPr>
      </w:pPr>
      <w:r w:rsidRPr="003C32D4">
        <w:rPr>
          <w:b/>
          <w:bCs/>
          <w:lang w:eastAsia="sk-SK"/>
        </w:rPr>
        <w:t xml:space="preserve">Mostné objekty </w:t>
      </w:r>
    </w:p>
    <w:p w14:paraId="6084B0BA" w14:textId="77777777" w:rsidR="00E84C90" w:rsidRPr="003C32D4" w:rsidRDefault="00E84C90" w:rsidP="00E84C90">
      <w:pPr>
        <w:adjustRightInd w:val="0"/>
        <w:spacing w:before="0" w:after="0" w:line="240" w:lineRule="auto"/>
        <w:ind w:firstLine="567"/>
        <w:jc w:val="both"/>
        <w:rPr>
          <w:lang w:eastAsia="sk-SK"/>
        </w:rPr>
      </w:pPr>
      <w:r w:rsidRPr="003C32D4">
        <w:rPr>
          <w:lang w:eastAsia="sk-SK"/>
        </w:rPr>
        <w:t xml:space="preserve">Stručný popis prevládajúcich konštrukcií, zdôvodnenie návrhu. </w:t>
      </w:r>
    </w:p>
    <w:p w14:paraId="5D7CCC40" w14:textId="77777777" w:rsidR="00E84C90" w:rsidRPr="003C32D4" w:rsidRDefault="00E84C90" w:rsidP="00E84C90">
      <w:pPr>
        <w:adjustRightInd w:val="0"/>
        <w:spacing w:before="0" w:after="0" w:line="240" w:lineRule="auto"/>
        <w:jc w:val="both"/>
        <w:rPr>
          <w:lang w:eastAsia="sk-SK"/>
        </w:rPr>
      </w:pPr>
    </w:p>
    <w:p w14:paraId="17B496AF" w14:textId="77777777" w:rsidR="00E84C90" w:rsidRPr="003C32D4" w:rsidRDefault="00E84C90" w:rsidP="00E84C90">
      <w:pPr>
        <w:adjustRightInd w:val="0"/>
        <w:spacing w:before="0" w:after="0" w:line="240" w:lineRule="auto"/>
        <w:jc w:val="both"/>
        <w:rPr>
          <w:lang w:eastAsia="sk-SK"/>
        </w:rPr>
      </w:pPr>
      <w:r w:rsidRPr="003C32D4">
        <w:rPr>
          <w:b/>
          <w:bCs/>
          <w:lang w:eastAsia="sk-SK"/>
        </w:rPr>
        <w:t xml:space="preserve">Geotechnické konštrukcie </w:t>
      </w:r>
    </w:p>
    <w:p w14:paraId="06056C7A" w14:textId="7908A960" w:rsidR="00E84C90" w:rsidRPr="003C32D4" w:rsidRDefault="00E84C90" w:rsidP="00E84C90">
      <w:pPr>
        <w:pStyle w:val="Hlavika"/>
        <w:tabs>
          <w:tab w:val="clear" w:pos="4819"/>
          <w:tab w:val="clear" w:pos="9071"/>
          <w:tab w:val="left" w:pos="-3261"/>
          <w:tab w:val="left" w:pos="567"/>
        </w:tabs>
        <w:jc w:val="both"/>
        <w:rPr>
          <w:lang w:eastAsia="sk-SK"/>
        </w:rPr>
      </w:pPr>
      <w:r w:rsidRPr="003C32D4">
        <w:rPr>
          <w:lang w:eastAsia="sk-SK"/>
        </w:rPr>
        <w:tab/>
        <w:t>Stručný popis konštrukcií</w:t>
      </w:r>
      <w:r w:rsidR="009B493D" w:rsidRPr="003C32D4">
        <w:rPr>
          <w:lang w:eastAsia="sk-SK"/>
        </w:rPr>
        <w:t xml:space="preserve"> a navrhovaných úprav, resp. opráv a rekonštrukcií</w:t>
      </w:r>
      <w:r w:rsidRPr="003C32D4">
        <w:rPr>
          <w:lang w:eastAsia="sk-SK"/>
        </w:rPr>
        <w:t>, zdôvodnenie návrhu.</w:t>
      </w:r>
    </w:p>
    <w:p w14:paraId="385BA32F" w14:textId="77777777" w:rsidR="006D77A2" w:rsidRPr="003C32D4" w:rsidRDefault="006D77A2" w:rsidP="00E84C90">
      <w:pPr>
        <w:pStyle w:val="Hlavika"/>
        <w:tabs>
          <w:tab w:val="clear" w:pos="4819"/>
          <w:tab w:val="clear" w:pos="9071"/>
          <w:tab w:val="left" w:pos="-3261"/>
          <w:tab w:val="left" w:pos="567"/>
        </w:tabs>
        <w:jc w:val="both"/>
        <w:rPr>
          <w:lang w:eastAsia="sk-SK"/>
        </w:rPr>
      </w:pPr>
    </w:p>
    <w:p w14:paraId="462E3DF4" w14:textId="269DB7E1" w:rsidR="006D77A2" w:rsidRPr="003C32D4" w:rsidRDefault="006D77A2" w:rsidP="006D77A2">
      <w:pPr>
        <w:adjustRightInd w:val="0"/>
        <w:spacing w:before="0" w:after="0" w:line="240" w:lineRule="auto"/>
        <w:jc w:val="both"/>
        <w:rPr>
          <w:lang w:eastAsia="sk-SK"/>
        </w:rPr>
      </w:pPr>
      <w:r w:rsidRPr="003C32D4">
        <w:rPr>
          <w:b/>
          <w:bCs/>
          <w:lang w:eastAsia="sk-SK"/>
        </w:rPr>
        <w:t xml:space="preserve">Protihlukové opatrenia </w:t>
      </w:r>
    </w:p>
    <w:p w14:paraId="66EB0FF1" w14:textId="06A0A320" w:rsidR="006D77A2" w:rsidRPr="003C32D4" w:rsidRDefault="006D77A2" w:rsidP="006D77A2">
      <w:pPr>
        <w:pStyle w:val="Hlavika"/>
        <w:tabs>
          <w:tab w:val="clear" w:pos="4819"/>
          <w:tab w:val="clear" w:pos="9071"/>
          <w:tab w:val="left" w:pos="-3261"/>
          <w:tab w:val="left" w:pos="567"/>
        </w:tabs>
        <w:jc w:val="both"/>
        <w:rPr>
          <w:lang w:eastAsia="sk-SK"/>
        </w:rPr>
      </w:pPr>
      <w:r w:rsidRPr="003C32D4">
        <w:rPr>
          <w:lang w:eastAsia="sk-SK"/>
        </w:rPr>
        <w:tab/>
        <w:t>Stručný popis navrhovaných konštrukcií, zdôvodnenie návrhu.</w:t>
      </w:r>
    </w:p>
    <w:p w14:paraId="191F40F1" w14:textId="77777777" w:rsidR="00E84C90" w:rsidRPr="003C32D4" w:rsidRDefault="00E84C90" w:rsidP="00E84C90">
      <w:pPr>
        <w:pStyle w:val="Hlavika"/>
        <w:tabs>
          <w:tab w:val="clear" w:pos="4819"/>
          <w:tab w:val="clear" w:pos="9071"/>
          <w:tab w:val="left" w:pos="-3261"/>
          <w:tab w:val="left" w:pos="567"/>
        </w:tabs>
        <w:jc w:val="both"/>
        <w:rPr>
          <w:lang w:eastAsia="sk-SK"/>
        </w:rPr>
      </w:pPr>
    </w:p>
    <w:p w14:paraId="5F0B0F00" w14:textId="77777777" w:rsidR="00E84C90" w:rsidRPr="003C32D4" w:rsidRDefault="00E84C90" w:rsidP="00E84C90">
      <w:pPr>
        <w:pStyle w:val="Hlavika"/>
        <w:tabs>
          <w:tab w:val="clear" w:pos="4819"/>
          <w:tab w:val="clear" w:pos="9071"/>
          <w:tab w:val="left" w:pos="-3261"/>
          <w:tab w:val="left" w:pos="567"/>
        </w:tabs>
        <w:jc w:val="both"/>
        <w:rPr>
          <w:b/>
          <w:bCs/>
        </w:rPr>
      </w:pPr>
      <w:r w:rsidRPr="003C32D4">
        <w:rPr>
          <w:b/>
          <w:bCs/>
        </w:rPr>
        <w:t>2.11 Riešenie odvodnenia</w:t>
      </w:r>
    </w:p>
    <w:p w14:paraId="464B6EB5" w14:textId="77777777" w:rsidR="00E84C90" w:rsidRPr="003C32D4" w:rsidRDefault="00E84C90" w:rsidP="00E84C90">
      <w:pPr>
        <w:pStyle w:val="Hlavika"/>
        <w:tabs>
          <w:tab w:val="clear" w:pos="4819"/>
          <w:tab w:val="clear" w:pos="9071"/>
          <w:tab w:val="left" w:pos="-3261"/>
          <w:tab w:val="left" w:pos="567"/>
        </w:tabs>
        <w:jc w:val="both"/>
        <w:rPr>
          <w:lang w:eastAsia="sk-SK"/>
        </w:rPr>
      </w:pPr>
    </w:p>
    <w:p w14:paraId="56E2EB52" w14:textId="77777777" w:rsidR="00E84C90" w:rsidRPr="003C32D4" w:rsidRDefault="00E84C90" w:rsidP="00E84C90">
      <w:pPr>
        <w:adjustRightInd w:val="0"/>
        <w:spacing w:before="0" w:after="0" w:line="240" w:lineRule="auto"/>
        <w:jc w:val="both"/>
        <w:rPr>
          <w:lang w:eastAsia="sk-SK"/>
        </w:rPr>
      </w:pPr>
      <w:r w:rsidRPr="003C32D4">
        <w:rPr>
          <w:b/>
          <w:bCs/>
          <w:lang w:eastAsia="sk-SK"/>
        </w:rPr>
        <w:t xml:space="preserve">Povrchová voda </w:t>
      </w:r>
    </w:p>
    <w:p w14:paraId="5A6A9343" w14:textId="5B9EAE4F" w:rsidR="00E84C90" w:rsidRPr="003C32D4" w:rsidRDefault="00E84C90" w:rsidP="00E84C90">
      <w:pPr>
        <w:pStyle w:val="Hlavika"/>
        <w:tabs>
          <w:tab w:val="clear" w:pos="4819"/>
          <w:tab w:val="clear" w:pos="9071"/>
          <w:tab w:val="left" w:pos="-3261"/>
          <w:tab w:val="left" w:pos="567"/>
        </w:tabs>
        <w:jc w:val="both"/>
        <w:rPr>
          <w:lang w:eastAsia="sk-SK"/>
        </w:rPr>
      </w:pPr>
      <w:r w:rsidRPr="003C32D4">
        <w:rPr>
          <w:lang w:eastAsia="sk-SK"/>
        </w:rPr>
        <w:t>Návrh systému odvedenia zrážkovej a splaškovej vody z vozoviek ciest, t.</w:t>
      </w:r>
      <w:r w:rsidR="006D77A2" w:rsidRPr="003C32D4">
        <w:rPr>
          <w:lang w:eastAsia="sk-SK"/>
        </w:rPr>
        <w:t xml:space="preserve"> </w:t>
      </w:r>
      <w:r w:rsidRPr="003C32D4">
        <w:rPr>
          <w:lang w:eastAsia="sk-SK"/>
        </w:rPr>
        <w:t>j. priekopy, žľaby, rigoly, kanalizácie a ostatné zariadenia, charakteristika povodia, prietoky, popis technického riešenia. Riešenie odvodnenia a využitia vody v štádiu výstavby a prevádzky</w:t>
      </w:r>
    </w:p>
    <w:p w14:paraId="45A04F73" w14:textId="77777777" w:rsidR="00E84C90" w:rsidRPr="003C32D4" w:rsidRDefault="00E84C90" w:rsidP="00E84C90">
      <w:pPr>
        <w:pStyle w:val="Hlavika"/>
        <w:tabs>
          <w:tab w:val="clear" w:pos="4819"/>
          <w:tab w:val="clear" w:pos="9071"/>
          <w:tab w:val="left" w:pos="-3261"/>
          <w:tab w:val="left" w:pos="567"/>
        </w:tabs>
        <w:jc w:val="both"/>
        <w:rPr>
          <w:b/>
          <w:bCs/>
        </w:rPr>
      </w:pPr>
      <w:r w:rsidRPr="003C32D4">
        <w:rPr>
          <w:b/>
          <w:bCs/>
        </w:rPr>
        <w:t>Podzemná voda</w:t>
      </w:r>
    </w:p>
    <w:p w14:paraId="3214CE03" w14:textId="77777777" w:rsidR="00E84C90" w:rsidRPr="003C32D4" w:rsidRDefault="00E84C90" w:rsidP="00E84C90">
      <w:pPr>
        <w:pStyle w:val="Hlavika"/>
        <w:tabs>
          <w:tab w:val="clear" w:pos="4819"/>
          <w:tab w:val="clear" w:pos="9071"/>
          <w:tab w:val="left" w:pos="-3261"/>
          <w:tab w:val="left" w:pos="567"/>
        </w:tabs>
        <w:spacing w:after="120"/>
        <w:jc w:val="both"/>
        <w:rPr>
          <w:bCs/>
        </w:rPr>
      </w:pPr>
      <w:r w:rsidRPr="003C32D4">
        <w:rPr>
          <w:bCs/>
        </w:rPr>
        <w:t>Vplyv na návrh a realizáciu stavby, ochrana, odvodnenie, odtokové množstvá, popis technického riešenia, jej prípadné využitie.</w:t>
      </w:r>
    </w:p>
    <w:p w14:paraId="63301DC2" w14:textId="77777777" w:rsidR="00E84C90" w:rsidRPr="003C32D4" w:rsidRDefault="00E84C90" w:rsidP="00E84C90">
      <w:pPr>
        <w:pStyle w:val="Nadpis4"/>
        <w:keepLines w:val="0"/>
        <w:autoSpaceDE/>
        <w:autoSpaceDN/>
        <w:spacing w:before="180" w:after="60" w:line="240" w:lineRule="auto"/>
        <w:jc w:val="both"/>
        <w:rPr>
          <w:rFonts w:ascii="Arial" w:hAnsi="Arial" w:cs="Arial"/>
          <w:i w:val="0"/>
          <w:color w:val="auto"/>
        </w:rPr>
      </w:pPr>
      <w:r w:rsidRPr="003C32D4">
        <w:rPr>
          <w:rFonts w:ascii="Arial" w:hAnsi="Arial" w:cs="Arial"/>
          <w:b/>
          <w:bCs/>
          <w:i w:val="0"/>
          <w:color w:val="auto"/>
        </w:rPr>
        <w:t>2.12</w:t>
      </w:r>
      <w:r w:rsidRPr="003C32D4">
        <w:rPr>
          <w:rFonts w:ascii="Arial" w:hAnsi="Arial" w:cs="Arial"/>
          <w:b/>
          <w:bCs/>
          <w:i w:val="0"/>
          <w:color w:val="auto"/>
        </w:rPr>
        <w:tab/>
      </w:r>
      <w:r w:rsidRPr="003C32D4">
        <w:rPr>
          <w:rFonts w:ascii="Arial" w:hAnsi="Arial" w:cs="Arial"/>
          <w:b/>
          <w:i w:val="0"/>
          <w:color w:val="auto"/>
        </w:rPr>
        <w:t>Riešenie technickej infraštruktúry</w:t>
      </w:r>
    </w:p>
    <w:p w14:paraId="47F27F0E" w14:textId="77777777" w:rsidR="00E84C90" w:rsidRPr="003C32D4" w:rsidRDefault="00E84C90" w:rsidP="00E84C90">
      <w:pPr>
        <w:pStyle w:val="00-05"/>
        <w:rPr>
          <w:rFonts w:cs="Arial"/>
          <w:b/>
          <w:sz w:val="20"/>
        </w:rPr>
      </w:pPr>
      <w:r w:rsidRPr="003C32D4">
        <w:rPr>
          <w:rFonts w:cs="Arial"/>
          <w:b/>
          <w:sz w:val="20"/>
        </w:rPr>
        <w:t>Zásobovanie vodou, teplom, plynom a palivom</w:t>
      </w:r>
    </w:p>
    <w:p w14:paraId="3D012549" w14:textId="77777777" w:rsidR="00E84C90" w:rsidRPr="003C32D4" w:rsidRDefault="00E84C90" w:rsidP="00E84C90">
      <w:pPr>
        <w:jc w:val="both"/>
      </w:pPr>
      <w:r w:rsidRPr="003C32D4">
        <w:t>Zásobovanie vodou, teplom, plynom a palivom pre obslužné dopravné zariadenia, určenie zdrojov, systém zásobovania, denná spotreba a jej priebeh, ročná bilancia spotrieb a uvedie sa popis technického riešenia, signalizácia a meranie.</w:t>
      </w:r>
    </w:p>
    <w:p w14:paraId="70003C41" w14:textId="77777777" w:rsidR="00E84C90" w:rsidRPr="003C32D4" w:rsidRDefault="00E84C90" w:rsidP="00E84C90">
      <w:pPr>
        <w:pStyle w:val="00-05"/>
        <w:rPr>
          <w:rFonts w:cs="Arial"/>
          <w:b/>
          <w:sz w:val="20"/>
        </w:rPr>
      </w:pPr>
      <w:r w:rsidRPr="003C32D4">
        <w:rPr>
          <w:rFonts w:cs="Arial"/>
          <w:b/>
          <w:sz w:val="20"/>
        </w:rPr>
        <w:t>Zásobovanie elektrickou energiou</w:t>
      </w:r>
    </w:p>
    <w:p w14:paraId="5414888A" w14:textId="77777777" w:rsidR="00E84C90" w:rsidRPr="003C32D4" w:rsidRDefault="00E84C90" w:rsidP="00E84C90">
      <w:pPr>
        <w:jc w:val="both"/>
      </w:pPr>
      <w:r w:rsidRPr="003C32D4">
        <w:t>Pre potreby obslužných dopravných zariadení, odpočívadla, dopravnej signalizácie, technologického zariadenia (čerpadlá, hlásiče námrazy, osvetlenie komôrok mostov a pod.) sa navrhne napájací rozvod, napäťová sústava, stupeň dôležitosti dodávky elektrickej energie, celkový inštalovaný príkon, uzemnenie a spôsob merania spotreby, ochrana proti skratu, preťaženiu a nebezpečnému dotykovému napätiu podľa podrobností v TP 029 „Zariadenia, infraštruktúra a systémy technologického vybavenia pozemných komunikácií“.</w:t>
      </w:r>
    </w:p>
    <w:p w14:paraId="32C70AF2" w14:textId="77777777" w:rsidR="00E84C90" w:rsidRPr="003C32D4" w:rsidRDefault="00E84C90" w:rsidP="00E84C90">
      <w:pPr>
        <w:pStyle w:val="00-05"/>
        <w:rPr>
          <w:rFonts w:cs="Arial"/>
          <w:b/>
          <w:sz w:val="20"/>
        </w:rPr>
      </w:pPr>
      <w:r w:rsidRPr="003C32D4">
        <w:rPr>
          <w:rFonts w:cs="Arial"/>
          <w:b/>
          <w:sz w:val="20"/>
        </w:rPr>
        <w:t>Osvetlenie</w:t>
      </w:r>
    </w:p>
    <w:p w14:paraId="18FBC693" w14:textId="77777777" w:rsidR="00E84C90" w:rsidRPr="003C32D4" w:rsidRDefault="00E84C90" w:rsidP="00E84C90">
      <w:pPr>
        <w:jc w:val="both"/>
      </w:pPr>
      <w:r w:rsidRPr="003C32D4">
        <w:t>Osvetlenie ulíc, križovatiek, dopravných značiek, obslužných dopravných zariadení, odpočívadla a podjazdov vyžaduje riešenie:</w:t>
      </w:r>
    </w:p>
    <w:p w14:paraId="0DFDB505"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systému, druhu a intenzity osvetlenia,</w:t>
      </w:r>
    </w:p>
    <w:p w14:paraId="59163C75"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napájacieho rozvodu, napäťovej siete a spôsobu ovládania,</w:t>
      </w:r>
    </w:p>
    <w:p w14:paraId="451A44D2"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bilancie spotreby energie,</w:t>
      </w:r>
    </w:p>
    <w:p w14:paraId="1BCF10D8"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stožiarov a iného umiestnenia svietidiel a popis technického návrhu.</w:t>
      </w:r>
    </w:p>
    <w:p w14:paraId="71C5FF2A" w14:textId="77777777" w:rsidR="00E84C90" w:rsidRPr="003C32D4" w:rsidRDefault="00E84C90" w:rsidP="00E84C90">
      <w:pPr>
        <w:pStyle w:val="00-05"/>
        <w:rPr>
          <w:rFonts w:cs="Arial"/>
          <w:b/>
          <w:sz w:val="20"/>
        </w:rPr>
      </w:pPr>
      <w:r w:rsidRPr="003C32D4">
        <w:rPr>
          <w:rFonts w:cs="Arial"/>
          <w:b/>
          <w:sz w:val="20"/>
        </w:rPr>
        <w:t>Slaboprúdové rozvody</w:t>
      </w:r>
    </w:p>
    <w:p w14:paraId="53DAE026" w14:textId="77777777" w:rsidR="00E84C90" w:rsidRPr="003C32D4" w:rsidRDefault="00E84C90" w:rsidP="00E84C90">
      <w:pPr>
        <w:jc w:val="both"/>
      </w:pPr>
      <w:r w:rsidRPr="003C32D4">
        <w:t xml:space="preserve">Bezpečnostné systémy, ochrana areálov stredísk správy a údržby, ovládanie signalizácie, komunikačné zariadenia (telefóny núdzového volania, obslužné zariadenia) a podobné zariadenia zahrňujúce slaboprúdové rozvody, na ktoré sa navrhne vhodný systém, zapojenia na zdroje a ovládanie a uvedie sa popis technického </w:t>
      </w:r>
      <w:r w:rsidRPr="003C32D4">
        <w:lastRenderedPageBreak/>
        <w:t>riešenia podľa podrobností v TP 029 „Zariadenia, infraštruktúra a systémy technologického vybavenia pozemných komunikácií“ a TP 030 „Inteligentné dopravné systémy a dopravné technologické zariadenia“.</w:t>
      </w:r>
    </w:p>
    <w:p w14:paraId="0ED5EF3E" w14:textId="77777777" w:rsidR="00E84C90" w:rsidRPr="003C32D4" w:rsidRDefault="00E84C90" w:rsidP="00E84C90">
      <w:pPr>
        <w:pStyle w:val="Nadpis4"/>
        <w:keepLines w:val="0"/>
        <w:numPr>
          <w:ilvl w:val="1"/>
          <w:numId w:val="45"/>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Stavenisko a realizácia stavby</w:t>
      </w:r>
    </w:p>
    <w:p w14:paraId="4047E468"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pozemky a existujúce budovy vhodné na zariadenia staveniska,</w:t>
      </w:r>
    </w:p>
    <w:p w14:paraId="21123D2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zdroje a miesta napojenia na prívod vody a energie k stavenisku, možnosť zavedenia telefónu,</w:t>
      </w:r>
    </w:p>
    <w:p w14:paraId="53C1C78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zásady odvodnenia staveniska, prípadnú možnosť napojenia na kanalizáciu,</w:t>
      </w:r>
    </w:p>
    <w:p w14:paraId="4C11751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možné a odporučené zdroje hlavných materiálov s popisom a bilanciou možného využitia materiálu, vyťaženého v trase zo zárezov, tunelov,</w:t>
      </w:r>
    </w:p>
    <w:p w14:paraId="54C6D444"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umiestnenie depónie vhodného materiálu vyťaženého v trase,</w:t>
      </w:r>
    </w:p>
    <w:p w14:paraId="6ACA22C5"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umiestnenie prebytočného a nevhodného materiálu, medziskládky humusu, plochy pre rozprestretie prebytočného humusu,</w:t>
      </w:r>
    </w:p>
    <w:p w14:paraId="67A4D93F"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nakladanie s odpadom – zaradenie, kvantifikácia a spôsob nakladania s odpadom, s ktorého vznikom sa počíta pri realizácii stavby a pri jej prevádzkovaní – vypracovať v zmysle platných predpisov,</w:t>
      </w:r>
    </w:p>
    <w:p w14:paraId="3A2F457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možnosti prístupu na stavenisko,</w:t>
      </w:r>
    </w:p>
    <w:p w14:paraId="4289B310"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pri veľkých presunoch hmôt vhodné dopravné trasy a údaje o potrebných opatreniach alebo úpravách na dopravných trasách,</w:t>
      </w:r>
    </w:p>
    <w:p w14:paraId="37A740CF"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zvláštne podmienky a požiadavky na realizáciu stavby,</w:t>
      </w:r>
    </w:p>
    <w:p w14:paraId="266E106E" w14:textId="77777777" w:rsidR="00E84C90" w:rsidRPr="003C32D4" w:rsidRDefault="00E84C90" w:rsidP="00E84C90">
      <w:pPr>
        <w:pStyle w:val="00-05"/>
        <w:numPr>
          <w:ilvl w:val="0"/>
          <w:numId w:val="43"/>
        </w:numPr>
        <w:tabs>
          <w:tab w:val="clear" w:pos="9072"/>
        </w:tabs>
        <w:spacing w:after="60"/>
        <w:ind w:left="284" w:hanging="284"/>
        <w:contextualSpacing/>
        <w:rPr>
          <w:rFonts w:cs="Arial"/>
          <w:sz w:val="20"/>
        </w:rPr>
      </w:pPr>
      <w:r w:rsidRPr="003C32D4">
        <w:rPr>
          <w:rFonts w:cs="Arial"/>
          <w:sz w:val="20"/>
        </w:rPr>
        <w:t>doporučený postup stavebných prác.</w:t>
      </w:r>
    </w:p>
    <w:p w14:paraId="67790D85" w14:textId="77777777" w:rsidR="00E84C90" w:rsidRPr="003C32D4" w:rsidRDefault="00E84C90" w:rsidP="00E84C90">
      <w:pPr>
        <w:pStyle w:val="Nadpis4"/>
        <w:keepLines w:val="0"/>
        <w:numPr>
          <w:ilvl w:val="1"/>
          <w:numId w:val="45"/>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Požiadavky na doplňujúce prieskumy a projektové práce</w:t>
      </w:r>
    </w:p>
    <w:p w14:paraId="2A08A50C" w14:textId="77777777" w:rsidR="00E84C90" w:rsidRPr="003C32D4" w:rsidRDefault="00E84C90" w:rsidP="00E84C90">
      <w:pPr>
        <w:pStyle w:val="Hlavika"/>
        <w:tabs>
          <w:tab w:val="clear" w:pos="4819"/>
          <w:tab w:val="clear" w:pos="9071"/>
          <w:tab w:val="left" w:pos="-3261"/>
        </w:tabs>
        <w:spacing w:after="120"/>
        <w:jc w:val="both"/>
        <w:rPr>
          <w:bCs/>
        </w:rPr>
      </w:pPr>
    </w:p>
    <w:p w14:paraId="28B08F42" w14:textId="77777777" w:rsidR="00E84C90" w:rsidRPr="003C32D4" w:rsidRDefault="00E84C90" w:rsidP="00E84C90">
      <w:pPr>
        <w:pStyle w:val="Default"/>
        <w:jc w:val="both"/>
        <w:rPr>
          <w:rFonts w:ascii="Arial" w:hAnsi="Arial" w:cs="Arial"/>
          <w:noProof/>
          <w:color w:val="auto"/>
          <w:sz w:val="20"/>
          <w:szCs w:val="20"/>
        </w:rPr>
      </w:pPr>
      <w:r w:rsidRPr="003C32D4">
        <w:rPr>
          <w:rFonts w:ascii="Arial" w:hAnsi="Arial" w:cs="Arial"/>
          <w:b/>
          <w:bCs/>
          <w:noProof/>
          <w:color w:val="auto"/>
          <w:sz w:val="20"/>
          <w:szCs w:val="20"/>
        </w:rPr>
        <w:t>3</w:t>
      </w:r>
      <w:r w:rsidRPr="003C32D4">
        <w:rPr>
          <w:rFonts w:ascii="Arial" w:hAnsi="Arial" w:cs="Arial"/>
          <w:b/>
          <w:bCs/>
          <w:noProof/>
          <w:color w:val="auto"/>
          <w:sz w:val="20"/>
          <w:szCs w:val="20"/>
        </w:rPr>
        <w:tab/>
        <w:t xml:space="preserve">Základná charakteristika objektov stavby </w:t>
      </w:r>
    </w:p>
    <w:p w14:paraId="18749EE9" w14:textId="77777777" w:rsidR="00E84C90" w:rsidRPr="003C32D4" w:rsidRDefault="00E84C90" w:rsidP="00E84C90">
      <w:pPr>
        <w:pStyle w:val="Hlavika"/>
        <w:tabs>
          <w:tab w:val="clear" w:pos="4819"/>
          <w:tab w:val="clear" w:pos="9071"/>
          <w:tab w:val="left" w:pos="-3261"/>
        </w:tabs>
        <w:spacing w:after="120"/>
        <w:jc w:val="both"/>
        <w:rPr>
          <w:b/>
          <w:bCs/>
        </w:rPr>
      </w:pPr>
      <w:r w:rsidRPr="003C32D4">
        <w:rPr>
          <w:lang w:eastAsia="sk-SK"/>
        </w:rPr>
        <w:t>Pre všetky objekty stavby v slede podľa skupín v objektovej skladbe sa uvedú:</w:t>
      </w:r>
    </w:p>
    <w:p w14:paraId="4D011282" w14:textId="77777777" w:rsidR="00E84C90" w:rsidRPr="003C32D4" w:rsidRDefault="00E84C90" w:rsidP="00E84C90">
      <w:pPr>
        <w:pStyle w:val="Hlavika"/>
        <w:numPr>
          <w:ilvl w:val="0"/>
          <w:numId w:val="39"/>
        </w:numPr>
        <w:tabs>
          <w:tab w:val="clear" w:pos="4819"/>
          <w:tab w:val="clear" w:pos="9071"/>
          <w:tab w:val="left" w:pos="-3261"/>
        </w:tabs>
        <w:ind w:left="426" w:hanging="426"/>
        <w:jc w:val="both"/>
        <w:rPr>
          <w:bCs/>
        </w:rPr>
      </w:pPr>
      <w:r w:rsidRPr="003C32D4">
        <w:rPr>
          <w:bCs/>
        </w:rPr>
        <w:t>zdôvodnenie výstavby objektu a jeho umiestnenie,</w:t>
      </w:r>
    </w:p>
    <w:p w14:paraId="3D2FD21A" w14:textId="77777777" w:rsidR="00E84C90" w:rsidRPr="003C32D4" w:rsidRDefault="00E84C90" w:rsidP="00E84C90">
      <w:pPr>
        <w:numPr>
          <w:ilvl w:val="0"/>
          <w:numId w:val="39"/>
        </w:numPr>
        <w:adjustRightInd w:val="0"/>
        <w:spacing w:before="0" w:after="0" w:line="240" w:lineRule="auto"/>
        <w:ind w:left="426" w:hanging="426"/>
        <w:jc w:val="both"/>
        <w:rPr>
          <w:lang w:eastAsia="sk-SK"/>
        </w:rPr>
      </w:pPr>
      <w:r w:rsidRPr="003C32D4">
        <w:rPr>
          <w:lang w:eastAsia="sk-SK"/>
        </w:rPr>
        <w:t>základné charakteristiky príslušných objektov (kategória, dĺžka, šírkové usporiadanie, typ konštrukcie,</w:t>
      </w:r>
    </w:p>
    <w:p w14:paraId="6E9C1738" w14:textId="77777777" w:rsidR="00E84C90" w:rsidRPr="003C32D4" w:rsidRDefault="00E84C90" w:rsidP="00E84C90">
      <w:pPr>
        <w:adjustRightInd w:val="0"/>
        <w:spacing w:before="0" w:after="0" w:line="240" w:lineRule="auto"/>
        <w:ind w:left="426" w:hanging="426"/>
        <w:jc w:val="both"/>
        <w:rPr>
          <w:lang w:eastAsia="sk-SK"/>
        </w:rPr>
      </w:pPr>
      <w:r w:rsidRPr="003C32D4">
        <w:rPr>
          <w:lang w:eastAsia="sk-SK"/>
        </w:rPr>
        <w:t xml:space="preserve"> </w:t>
      </w:r>
      <w:r w:rsidRPr="003C32D4">
        <w:rPr>
          <w:lang w:eastAsia="sk-SK"/>
        </w:rPr>
        <w:tab/>
        <w:t xml:space="preserve">typ navrhnutej technológie a pod.), </w:t>
      </w:r>
    </w:p>
    <w:p w14:paraId="7533AF22" w14:textId="77777777" w:rsidR="00E84C90" w:rsidRPr="003C32D4" w:rsidRDefault="00E84C90" w:rsidP="00E84C90">
      <w:pPr>
        <w:numPr>
          <w:ilvl w:val="0"/>
          <w:numId w:val="39"/>
        </w:numPr>
        <w:adjustRightInd w:val="0"/>
        <w:spacing w:before="0" w:after="0" w:line="240" w:lineRule="auto"/>
        <w:ind w:left="426" w:hanging="426"/>
        <w:jc w:val="both"/>
        <w:rPr>
          <w:lang w:eastAsia="sk-SK"/>
        </w:rPr>
      </w:pPr>
      <w:r w:rsidRPr="003C32D4">
        <w:rPr>
          <w:lang w:eastAsia="sk-SK"/>
        </w:rPr>
        <w:t xml:space="preserve">väzba objektu na existujúci stav, </w:t>
      </w:r>
    </w:p>
    <w:p w14:paraId="5AD2ABDA" w14:textId="77777777" w:rsidR="00E84C90" w:rsidRPr="003C32D4" w:rsidRDefault="00E84C90" w:rsidP="00E84C90">
      <w:pPr>
        <w:numPr>
          <w:ilvl w:val="0"/>
          <w:numId w:val="39"/>
        </w:numPr>
        <w:adjustRightInd w:val="0"/>
        <w:spacing w:before="0" w:after="0" w:line="240" w:lineRule="auto"/>
        <w:ind w:left="426" w:hanging="426"/>
        <w:jc w:val="both"/>
        <w:rPr>
          <w:lang w:eastAsia="sk-SK"/>
        </w:rPr>
      </w:pPr>
      <w:r w:rsidRPr="003C32D4">
        <w:rPr>
          <w:lang w:eastAsia="sk-SK"/>
        </w:rPr>
        <w:t xml:space="preserve">podmieňujúce predpoklady pre realizáciu objektu, </w:t>
      </w:r>
    </w:p>
    <w:p w14:paraId="5F17B7D0" w14:textId="77777777" w:rsidR="00E84C90" w:rsidRPr="003C32D4" w:rsidRDefault="00E84C90" w:rsidP="00E84C90">
      <w:pPr>
        <w:numPr>
          <w:ilvl w:val="0"/>
          <w:numId w:val="39"/>
        </w:numPr>
        <w:adjustRightInd w:val="0"/>
        <w:spacing w:before="0" w:after="0" w:line="240" w:lineRule="auto"/>
        <w:ind w:left="426" w:hanging="426"/>
        <w:jc w:val="both"/>
        <w:rPr>
          <w:lang w:eastAsia="sk-SK"/>
        </w:rPr>
      </w:pPr>
      <w:r w:rsidRPr="003C32D4">
        <w:rPr>
          <w:lang w:eastAsia="sk-SK"/>
        </w:rPr>
        <w:t xml:space="preserve">technológia výstavby a prístup k objektu počas realizácie objektu. </w:t>
      </w:r>
    </w:p>
    <w:p w14:paraId="2BF39CCD" w14:textId="77777777" w:rsidR="00E84C90" w:rsidRPr="003C32D4" w:rsidRDefault="00E84C90" w:rsidP="00E84C90">
      <w:pPr>
        <w:pStyle w:val="Hlavika"/>
        <w:tabs>
          <w:tab w:val="clear" w:pos="4819"/>
          <w:tab w:val="clear" w:pos="9071"/>
          <w:tab w:val="left" w:pos="-3261"/>
        </w:tabs>
        <w:spacing w:after="120"/>
        <w:jc w:val="both"/>
        <w:rPr>
          <w:bCs/>
        </w:rPr>
      </w:pPr>
    </w:p>
    <w:p w14:paraId="3BD33013" w14:textId="77777777" w:rsidR="00E84C90" w:rsidRPr="003C32D4" w:rsidRDefault="00E84C90" w:rsidP="00E84C90">
      <w:pPr>
        <w:pStyle w:val="Hlavika"/>
        <w:tabs>
          <w:tab w:val="clear" w:pos="4819"/>
          <w:tab w:val="clear" w:pos="9071"/>
          <w:tab w:val="left" w:pos="-3261"/>
        </w:tabs>
        <w:spacing w:after="120"/>
        <w:jc w:val="both"/>
        <w:rPr>
          <w:b/>
          <w:bCs/>
        </w:rPr>
      </w:pPr>
      <w:r w:rsidRPr="003C32D4">
        <w:rPr>
          <w:b/>
          <w:bCs/>
        </w:rPr>
        <w:t>4</w:t>
      </w:r>
      <w:r w:rsidRPr="003C32D4">
        <w:rPr>
          <w:b/>
          <w:bCs/>
        </w:rPr>
        <w:tab/>
        <w:t>Prílohy technickej správy</w:t>
      </w:r>
    </w:p>
    <w:p w14:paraId="2FE82D4F"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cestných objektov s uvedením názvu objektu, kategórie, dĺžky, plochy vozovky, objemu výkopov a násypov,</w:t>
      </w:r>
    </w:p>
    <w:p w14:paraId="791EF275" w14:textId="2B357D36"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 xml:space="preserve">tabuľkový prehľad </w:t>
      </w:r>
      <w:r w:rsidR="009B493D" w:rsidRPr="003C32D4">
        <w:rPr>
          <w:sz w:val="20"/>
        </w:rPr>
        <w:t xml:space="preserve">úprav </w:t>
      </w:r>
      <w:r w:rsidRPr="003C32D4">
        <w:rPr>
          <w:sz w:val="20"/>
        </w:rPr>
        <w:t>mostných objektov s uvedením čísla a názvu objektu, typu nosnej konštrukcie, popisu objektu</w:t>
      </w:r>
      <w:r w:rsidR="009B493D" w:rsidRPr="003C32D4">
        <w:rPr>
          <w:sz w:val="20"/>
        </w:rPr>
        <w:t xml:space="preserve"> a jeho úpravy</w:t>
      </w:r>
      <w:r w:rsidRPr="003C32D4">
        <w:rPr>
          <w:sz w:val="20"/>
        </w:rPr>
        <w:t xml:space="preserve">, šikmosti, počtu a rozpätí polí, šírky mosta medzi obrubníkmi, dĺžky mosta, dĺžky premostenia, plochy mosta, </w:t>
      </w:r>
    </w:p>
    <w:p w14:paraId="33486CA3"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zárubných a oporných múrov s uvedením názvu objektu, typu konštrukcie – popis objektu, dĺžky, výšky a plochy konštrukcie,</w:t>
      </w:r>
    </w:p>
    <w:p w14:paraId="7C7C860C"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protihlukových stien s uvedením názvu objektu, typu konštrukcie – popis objektu, dĺžky, výšky a plochy konštrukcie,</w:t>
      </w:r>
    </w:p>
    <w:p w14:paraId="502F7C96"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objektov tokov s uvedením názvu objektu, dĺžky úpravy a riečneho km začiatku a konca úpravy,</w:t>
      </w:r>
    </w:p>
    <w:p w14:paraId="48CB54A4"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silnoprúdových a slaboprúdových objektov s uvedením názvu objektu, dĺžky vedenia, typu vedenia, navrhnutého materiálu,</w:t>
      </w:r>
    </w:p>
    <w:p w14:paraId="3B7B02BA"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tabuľkový prehľad potrubných vedení s uvedením názvu objektu, dĺžky vedenia, profilu, použitého materiálu,</w:t>
      </w:r>
    </w:p>
    <w:p w14:paraId="792469AA"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bilancia zemných prác celej stavby (tabuľkový prehľad s uvedením názvu objektu, objemu výkopov, spätných zásypov s uvedením bilancie využiteľnosti výkopov na zabudovanie do násypov pre všetky objekty stavby),</w:t>
      </w:r>
    </w:p>
    <w:p w14:paraId="04F6A5A2"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prehľad bilancie humusu z trvalého a dočasného záberu (tabuľkový prehľad s uvedením názvu objektu, množstva získaného humusu, množstva potrebného na spätné zahumusovanie a definovania uloženia prebytočného humusu),</w:t>
      </w:r>
    </w:p>
    <w:p w14:paraId="053CE988"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bilancia hlavných stavebných materiálov,</w:t>
      </w:r>
    </w:p>
    <w:p w14:paraId="0CD7CA4B"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prehľadná tabuľka odvodnenia, povodí a množstva vypúšťaných vôd,</w:t>
      </w:r>
    </w:p>
    <w:p w14:paraId="4D786873" w14:textId="77777777" w:rsidR="00E84C90" w:rsidRPr="003C32D4" w:rsidRDefault="00E84C90" w:rsidP="00E84C90">
      <w:pPr>
        <w:pStyle w:val="00-05"/>
        <w:numPr>
          <w:ilvl w:val="0"/>
          <w:numId w:val="43"/>
        </w:numPr>
        <w:tabs>
          <w:tab w:val="clear" w:pos="9072"/>
        </w:tabs>
        <w:spacing w:after="60"/>
        <w:ind w:left="284" w:hanging="284"/>
        <w:contextualSpacing/>
        <w:rPr>
          <w:sz w:val="20"/>
        </w:rPr>
      </w:pPr>
      <w:r w:rsidRPr="003C32D4">
        <w:rPr>
          <w:sz w:val="20"/>
        </w:rPr>
        <w:t>prehľad záberu PP a LP podľa katastrov.</w:t>
      </w:r>
    </w:p>
    <w:p w14:paraId="1F4BEF60" w14:textId="77777777" w:rsidR="00E84C90" w:rsidRPr="003C32D4" w:rsidRDefault="00E84C90" w:rsidP="00E84C90">
      <w:pPr>
        <w:pStyle w:val="00-05"/>
        <w:tabs>
          <w:tab w:val="clear" w:pos="9072"/>
        </w:tabs>
        <w:spacing w:after="60"/>
        <w:ind w:firstLine="0"/>
        <w:contextualSpacing/>
        <w:rPr>
          <w:sz w:val="20"/>
        </w:rPr>
      </w:pPr>
    </w:p>
    <w:p w14:paraId="3F2B096C" w14:textId="43B3ECE3" w:rsidR="00E84C90" w:rsidRPr="003C32D4" w:rsidRDefault="00994FB3" w:rsidP="00AC3313">
      <w:pPr>
        <w:pStyle w:val="Nadpis4"/>
        <w:keepLines w:val="0"/>
        <w:autoSpaceDE/>
        <w:autoSpaceDN/>
        <w:spacing w:before="180" w:after="60" w:line="240" w:lineRule="auto"/>
        <w:jc w:val="both"/>
        <w:rPr>
          <w:rFonts w:ascii="Arial" w:hAnsi="Arial" w:cs="Arial"/>
          <w:b/>
          <w:i w:val="0"/>
          <w:color w:val="auto"/>
          <w:sz w:val="22"/>
          <w:szCs w:val="22"/>
          <w:u w:val="single"/>
        </w:rPr>
      </w:pPr>
      <w:r w:rsidRPr="003C32D4">
        <w:rPr>
          <w:rFonts w:ascii="Arial" w:hAnsi="Arial" w:cs="Arial"/>
          <w:b/>
          <w:i w:val="0"/>
          <w:color w:val="auto"/>
          <w:sz w:val="22"/>
          <w:szCs w:val="22"/>
          <w:u w:val="single"/>
        </w:rPr>
        <w:lastRenderedPageBreak/>
        <w:t xml:space="preserve">D2 </w:t>
      </w:r>
      <w:r w:rsidRPr="003C32D4">
        <w:rPr>
          <w:rFonts w:ascii="Arial" w:hAnsi="Arial" w:cs="Arial"/>
          <w:b/>
          <w:i w:val="0"/>
          <w:color w:val="auto"/>
          <w:sz w:val="22"/>
          <w:szCs w:val="22"/>
          <w:u w:val="single"/>
        </w:rPr>
        <w:tab/>
        <w:t>Výkresy</w:t>
      </w:r>
    </w:p>
    <w:p w14:paraId="71153C03" w14:textId="77777777" w:rsidR="00C766C2" w:rsidRPr="003C32D4" w:rsidRDefault="00C766C2" w:rsidP="00AC3313">
      <w:pPr>
        <w:pStyle w:val="Nadpis4"/>
        <w:keepLines w:val="0"/>
        <w:autoSpaceDE/>
        <w:autoSpaceDN/>
        <w:spacing w:before="180" w:after="60" w:line="240" w:lineRule="auto"/>
        <w:jc w:val="both"/>
        <w:rPr>
          <w:rFonts w:ascii="Arial" w:hAnsi="Arial" w:cs="Arial"/>
          <w:b/>
          <w:i w:val="0"/>
          <w:color w:val="auto"/>
        </w:rPr>
      </w:pPr>
      <w:r w:rsidRPr="003C32D4">
        <w:rPr>
          <w:rFonts w:ascii="Arial" w:hAnsi="Arial" w:cs="Arial"/>
          <w:b/>
          <w:i w:val="0"/>
          <w:color w:val="auto"/>
        </w:rPr>
        <w:t>1.7</w:t>
      </w:r>
      <w:r w:rsidR="000B7B74" w:rsidRPr="003C32D4">
        <w:rPr>
          <w:rFonts w:ascii="Arial" w:hAnsi="Arial" w:cs="Arial"/>
          <w:b/>
          <w:i w:val="0"/>
          <w:color w:val="auto"/>
        </w:rPr>
        <w:t xml:space="preserve"> </w:t>
      </w:r>
      <w:r w:rsidR="00067EE1" w:rsidRPr="003C32D4">
        <w:rPr>
          <w:rFonts w:ascii="Arial" w:hAnsi="Arial" w:cs="Arial"/>
          <w:b/>
          <w:i w:val="0"/>
          <w:color w:val="auto"/>
        </w:rPr>
        <w:tab/>
      </w:r>
      <w:r w:rsidRPr="003C32D4">
        <w:rPr>
          <w:rFonts w:ascii="Arial" w:hAnsi="Arial" w:cs="Arial"/>
          <w:b/>
          <w:i w:val="0"/>
          <w:color w:val="auto"/>
        </w:rPr>
        <w:t>Ostatné všeobecné stavebné písomnosti a výkresy</w:t>
      </w:r>
    </w:p>
    <w:p w14:paraId="56AC3FBE" w14:textId="77777777" w:rsidR="00C766C2" w:rsidRPr="003C32D4" w:rsidRDefault="00C766C2" w:rsidP="00AC3313">
      <w:pPr>
        <w:pStyle w:val="Nadpis5"/>
        <w:numPr>
          <w:ilvl w:val="2"/>
          <w:numId w:val="40"/>
        </w:numPr>
        <w:autoSpaceDE/>
        <w:autoSpaceDN/>
        <w:spacing w:before="120" w:line="240" w:lineRule="auto"/>
        <w:ind w:left="709" w:hanging="709"/>
        <w:contextualSpacing/>
        <w:jc w:val="both"/>
        <w:rPr>
          <w:i w:val="0"/>
          <w:sz w:val="20"/>
          <w:szCs w:val="20"/>
        </w:rPr>
      </w:pPr>
      <w:r w:rsidRPr="003C32D4">
        <w:rPr>
          <w:i w:val="0"/>
          <w:sz w:val="20"/>
          <w:szCs w:val="20"/>
        </w:rPr>
        <w:t>Demolácie</w:t>
      </w:r>
    </w:p>
    <w:p w14:paraId="29163138" w14:textId="77777777" w:rsidR="00C766C2" w:rsidRPr="003C32D4" w:rsidRDefault="00C766C2" w:rsidP="00AC3313">
      <w:pPr>
        <w:jc w:val="both"/>
      </w:pPr>
      <w:r w:rsidRPr="003C32D4">
        <w:t>Popis objektov navrhnutých k demolácii s uvedením parcelných čísiel a popisných čísiel objektov doplnený fotodokumentáciou.</w:t>
      </w:r>
    </w:p>
    <w:p w14:paraId="536AF8F9" w14:textId="77777777" w:rsidR="00C766C2" w:rsidRPr="003C32D4" w:rsidRDefault="00C766C2" w:rsidP="00AC3313">
      <w:pPr>
        <w:pStyle w:val="Nadpis4"/>
        <w:keepLines w:val="0"/>
        <w:numPr>
          <w:ilvl w:val="1"/>
          <w:numId w:val="40"/>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Dopravné značenie</w:t>
      </w:r>
    </w:p>
    <w:p w14:paraId="49DE5B2C" w14:textId="77777777" w:rsidR="00C766C2" w:rsidRPr="003C32D4" w:rsidRDefault="00C766C2" w:rsidP="00AC3313">
      <w:pPr>
        <w:pStyle w:val="Nadpis5"/>
        <w:numPr>
          <w:ilvl w:val="0"/>
          <w:numId w:val="49"/>
        </w:numPr>
        <w:autoSpaceDE/>
        <w:autoSpaceDN/>
        <w:spacing w:before="120" w:line="240" w:lineRule="auto"/>
        <w:ind w:left="709" w:hanging="709"/>
        <w:contextualSpacing/>
        <w:jc w:val="both"/>
        <w:rPr>
          <w:i w:val="0"/>
          <w:sz w:val="20"/>
          <w:szCs w:val="20"/>
        </w:rPr>
      </w:pPr>
      <w:r w:rsidRPr="003C32D4">
        <w:rPr>
          <w:i w:val="0"/>
          <w:sz w:val="20"/>
          <w:szCs w:val="20"/>
        </w:rPr>
        <w:t>Trvalé dopravné značenie</w:t>
      </w:r>
    </w:p>
    <w:p w14:paraId="725C8458" w14:textId="77777777" w:rsidR="00C766C2" w:rsidRPr="003C32D4" w:rsidRDefault="00C766C2" w:rsidP="00AC3313">
      <w:pPr>
        <w:jc w:val="both"/>
        <w:rPr>
          <w:b/>
        </w:rPr>
      </w:pPr>
      <w:r w:rsidRPr="003C32D4">
        <w:rPr>
          <w:b/>
        </w:rPr>
        <w:t>Technická správa:</w:t>
      </w:r>
    </w:p>
    <w:p w14:paraId="624E0A3E"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identifikačné údaje o stavbe,</w:t>
      </w:r>
    </w:p>
    <w:p w14:paraId="66EBEA7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trvalé dopravné značenie (zvislé DZ prízemné, zvislé DZ portálové, vodorovné DZ),</w:t>
      </w:r>
    </w:p>
    <w:p w14:paraId="038F3120"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dlhodobo osadené prenosné dopravné značenie (pri dočasných napojeniach),</w:t>
      </w:r>
    </w:p>
    <w:p w14:paraId="275C5432"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výkaz dopravného značenia,</w:t>
      </w:r>
    </w:p>
    <w:p w14:paraId="1C16C527"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odsúhlasenie s prevádzkovým úsekom Objednávateľa, resp. iným správcom,</w:t>
      </w:r>
    </w:p>
    <w:p w14:paraId="30962B7B"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odsúhlasenie príslušným Dopravným inšpektorátom policajného zboru,</w:t>
      </w:r>
    </w:p>
    <w:p w14:paraId="0C0EDE03"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doklad o určení dopravného značenia príslušným cestným správnym orgánom.</w:t>
      </w:r>
    </w:p>
    <w:p w14:paraId="3167C1C7" w14:textId="77777777" w:rsidR="00C766C2" w:rsidRPr="003C32D4" w:rsidRDefault="00C766C2" w:rsidP="00AC3313">
      <w:pPr>
        <w:jc w:val="both"/>
        <w:rPr>
          <w:b/>
        </w:rPr>
      </w:pPr>
      <w:r w:rsidRPr="003C32D4">
        <w:rPr>
          <w:b/>
        </w:rPr>
        <w:t>Grafická časť:</w:t>
      </w:r>
    </w:p>
    <w:p w14:paraId="7481BAF8" w14:textId="77777777" w:rsidR="00C766C2" w:rsidRPr="003C32D4" w:rsidRDefault="00C766C2" w:rsidP="00AC3313">
      <w:pPr>
        <w:jc w:val="both"/>
      </w:pPr>
      <w:r w:rsidRPr="003C32D4">
        <w:t>Výkresy trvalého dopravného značenia celej stavby v M 1:1 000 resp. 1:2 000.</w:t>
      </w:r>
    </w:p>
    <w:p w14:paraId="2FEEA778" w14:textId="77777777" w:rsidR="00C766C2" w:rsidRPr="003C32D4" w:rsidRDefault="00C766C2" w:rsidP="00AC3313">
      <w:pPr>
        <w:jc w:val="both"/>
      </w:pPr>
      <w:r w:rsidRPr="003C32D4">
        <w:t>Súčasťou výkresu je návrh dopravných značiek a dopravných zariadení. Dopravné značenie bude rozdelené podľa objektov (budúcich správcov). Zvislé dopravné značenie sa označí príslušným číslom DZ, staničením, vodorovné dopravné značenie príslušným číslom DZ.</w:t>
      </w:r>
    </w:p>
    <w:p w14:paraId="719B654E" w14:textId="77777777" w:rsidR="00C766C2" w:rsidRPr="003C32D4" w:rsidRDefault="00C766C2" w:rsidP="00AC3313">
      <w:pPr>
        <w:pStyle w:val="Nadpis5"/>
        <w:numPr>
          <w:ilvl w:val="0"/>
          <w:numId w:val="49"/>
        </w:numPr>
        <w:autoSpaceDE/>
        <w:autoSpaceDN/>
        <w:spacing w:before="120" w:line="240" w:lineRule="auto"/>
        <w:ind w:left="709" w:hanging="709"/>
        <w:contextualSpacing/>
        <w:jc w:val="both"/>
        <w:rPr>
          <w:i w:val="0"/>
          <w:sz w:val="20"/>
          <w:szCs w:val="20"/>
        </w:rPr>
      </w:pPr>
      <w:r w:rsidRPr="003C32D4">
        <w:rPr>
          <w:i w:val="0"/>
          <w:sz w:val="20"/>
          <w:szCs w:val="20"/>
        </w:rPr>
        <w:t>Premenné dopravné značenie</w:t>
      </w:r>
    </w:p>
    <w:p w14:paraId="718A62CF" w14:textId="77777777" w:rsidR="00C766C2" w:rsidRPr="003C32D4" w:rsidRDefault="00C766C2" w:rsidP="00AC3313">
      <w:pPr>
        <w:jc w:val="both"/>
        <w:rPr>
          <w:b/>
        </w:rPr>
      </w:pPr>
      <w:r w:rsidRPr="003C32D4">
        <w:rPr>
          <w:b/>
        </w:rPr>
        <w:t>Technická správa:</w:t>
      </w:r>
    </w:p>
    <w:p w14:paraId="64FD9A9B"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identifikačné údaje o stavbe,</w:t>
      </w:r>
    </w:p>
    <w:p w14:paraId="70210C70"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riadenie dopravy,</w:t>
      </w:r>
    </w:p>
    <w:p w14:paraId="3EE7269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režimy prevádzky,</w:t>
      </w:r>
    </w:p>
    <w:p w14:paraId="44C12DAD"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dopravno-prevádzkové stavy (popis a matice dopravných stavov a stavových prechodov).</w:t>
      </w:r>
    </w:p>
    <w:p w14:paraId="42021B1E" w14:textId="77777777" w:rsidR="00C766C2" w:rsidRPr="003C32D4" w:rsidRDefault="00C766C2" w:rsidP="00AC3313">
      <w:pPr>
        <w:jc w:val="both"/>
        <w:rPr>
          <w:b/>
        </w:rPr>
      </w:pPr>
      <w:r w:rsidRPr="003C32D4">
        <w:rPr>
          <w:b/>
        </w:rPr>
        <w:t>Grafická časť:</w:t>
      </w:r>
    </w:p>
    <w:p w14:paraId="65D71C7F" w14:textId="77777777" w:rsidR="00C766C2" w:rsidRPr="003C32D4" w:rsidRDefault="00C766C2" w:rsidP="00AC3313">
      <w:pPr>
        <w:jc w:val="both"/>
      </w:pPr>
      <w:r w:rsidRPr="003C32D4">
        <w:t>Schémy dopravno-prevádzkových stavov.</w:t>
      </w:r>
    </w:p>
    <w:p w14:paraId="086D22BC" w14:textId="77777777" w:rsidR="00C766C2" w:rsidRPr="003C32D4" w:rsidRDefault="00C766C2" w:rsidP="00AC3313">
      <w:pPr>
        <w:pStyle w:val="Nadpis5"/>
        <w:numPr>
          <w:ilvl w:val="0"/>
          <w:numId w:val="49"/>
        </w:numPr>
        <w:autoSpaceDE/>
        <w:autoSpaceDN/>
        <w:spacing w:before="120" w:line="240" w:lineRule="auto"/>
        <w:ind w:left="709" w:hanging="709"/>
        <w:contextualSpacing/>
        <w:jc w:val="both"/>
        <w:rPr>
          <w:i w:val="0"/>
          <w:sz w:val="20"/>
          <w:szCs w:val="20"/>
        </w:rPr>
      </w:pPr>
      <w:r w:rsidRPr="003C32D4">
        <w:rPr>
          <w:i w:val="0"/>
          <w:sz w:val="20"/>
          <w:szCs w:val="20"/>
        </w:rPr>
        <w:t>Prenosné dopravné značenie</w:t>
      </w:r>
    </w:p>
    <w:p w14:paraId="5DDA3DAB" w14:textId="77777777" w:rsidR="00C766C2" w:rsidRPr="003C32D4" w:rsidRDefault="00C766C2" w:rsidP="00AC3313">
      <w:pPr>
        <w:jc w:val="both"/>
      </w:pPr>
      <w:r w:rsidRPr="003C32D4">
        <w:t>Prenosné dopravné značenie sa vypracuje až v stupni DVP. V stupni DSP sa výstavba preukazuje len schémami výstavby zobrazenými v časti D 1.7.1. Návrh POV.</w:t>
      </w:r>
    </w:p>
    <w:p w14:paraId="187CABE1" w14:textId="77777777" w:rsidR="00C766C2" w:rsidRPr="003C32D4" w:rsidRDefault="00C766C2" w:rsidP="00AC3313">
      <w:pPr>
        <w:pStyle w:val="Nadpis4"/>
        <w:keepLines w:val="0"/>
        <w:numPr>
          <w:ilvl w:val="1"/>
          <w:numId w:val="40"/>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Propagácia – vizualizácie, animácie, informačný bulletin</w:t>
      </w:r>
    </w:p>
    <w:p w14:paraId="01DA99A7" w14:textId="77777777" w:rsidR="00C766C2" w:rsidRPr="003C32D4" w:rsidRDefault="00C766C2" w:rsidP="00AC3313">
      <w:pPr>
        <w:jc w:val="both"/>
      </w:pPr>
      <w:r w:rsidRPr="003C32D4">
        <w:t>Vypracovanie animácie celého úseku komunikácie v dĺžke do 10 minút. Základné členenie animácie:</w:t>
      </w:r>
    </w:p>
    <w:p w14:paraId="3A455703"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úvodná časť venovaná predchádzajúcej príprave komunikácie a zobrazenie úseku v rámci územia SR, kraja, okresu a pod.,</w:t>
      </w:r>
    </w:p>
    <w:p w14:paraId="1127E28A"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navrhovaný cestný objekt, vrátane križovatiek a spôsobov napojenia na existujúce komunikácie,</w:t>
      </w:r>
    </w:p>
    <w:p w14:paraId="422A8773"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model navrhovanej komunikácie vo vysokom detaile osadený do vymodelovaného digitálneho modelu terénu alebo povrchu vrátane detailne špecifických súčastí ako sú protihlukové steny, priechody pre zvieratá, poldre, odpočívadlá a pod. (v úrovni detailu LOD 1),</w:t>
      </w:r>
    </w:p>
    <w:p w14:paraId="749B0CE8"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animácia pre jej hodnovernosť predpokladá aj so zobrazením simulovanej dopravy formou zobrazenia animovaných dopravných prostriedkov vo forme 3D modelov, so simulovaním ich reálneho správania počas štandardnej prevádzky,</w:t>
      </w:r>
    </w:p>
    <w:p w14:paraId="7B4B2114" w14:textId="77777777" w:rsidR="00C766C2" w:rsidRPr="003C32D4" w:rsidRDefault="00C766C2"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súčasťou animácie sú popisy jednotlivých súčastí úseku, ako aj popisné informácie súvisiace s orientáciou v priestore, ako napr. názvy miest a obcí, názvy vodných tokov a podobne.</w:t>
      </w:r>
    </w:p>
    <w:p w14:paraId="0C4105C3" w14:textId="77777777" w:rsidR="000D64D9" w:rsidRPr="003C32D4" w:rsidRDefault="00C766C2" w:rsidP="00E13952">
      <w:pPr>
        <w:jc w:val="both"/>
      </w:pPr>
      <w:r w:rsidRPr="003C32D4">
        <w:t>Informačný bulletin bude obsahovať základné informácie o príprave projektu, vydané povolenia, rozhodnutia, informáciu o zabezpečení financovanie projektu, základné údaje o projekte a jeho socioekonomický prínos po vybudovaní</w:t>
      </w:r>
    </w:p>
    <w:p w14:paraId="3586C94E" w14:textId="77777777" w:rsidR="005E35D3" w:rsidRPr="003C32D4" w:rsidRDefault="005E35D3" w:rsidP="00E13952">
      <w:pPr>
        <w:jc w:val="both"/>
      </w:pPr>
    </w:p>
    <w:p w14:paraId="16D52CFB" w14:textId="77777777" w:rsidR="00A659D8" w:rsidRPr="003C32D4" w:rsidRDefault="00A659D8" w:rsidP="00AC3313">
      <w:pPr>
        <w:pStyle w:val="Nadpis3"/>
        <w:numPr>
          <w:ilvl w:val="0"/>
          <w:numId w:val="47"/>
        </w:numPr>
        <w:autoSpaceDE/>
        <w:autoSpaceDN/>
        <w:spacing w:before="180" w:line="240" w:lineRule="auto"/>
        <w:jc w:val="both"/>
        <w:rPr>
          <w:rFonts w:ascii="Arial" w:hAnsi="Arial" w:cs="Arial"/>
          <w:sz w:val="20"/>
          <w:szCs w:val="20"/>
        </w:rPr>
      </w:pPr>
      <w:r w:rsidRPr="003C32D4">
        <w:rPr>
          <w:rFonts w:ascii="Arial" w:hAnsi="Arial" w:cs="Arial"/>
          <w:sz w:val="20"/>
          <w:szCs w:val="20"/>
        </w:rPr>
        <w:lastRenderedPageBreak/>
        <w:t>Pozemné komunikácie</w:t>
      </w:r>
    </w:p>
    <w:p w14:paraId="0B2B56A1"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18A70FDE" w14:textId="77777777" w:rsidR="00A659D8" w:rsidRPr="003C32D4" w:rsidRDefault="00A659D8" w:rsidP="00AC3313">
      <w:pPr>
        <w:jc w:val="both"/>
      </w:pPr>
      <w:r w:rsidRPr="003C32D4">
        <w:t>Súčasťou technickej správy bude aj zoznam použitých skratiek. Citácie a odkazy v texte technickej správy budú previazané krížovými odkazmi so zdrojmi.</w:t>
      </w:r>
    </w:p>
    <w:p w14:paraId="5C188606"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Všeobecné údaje</w:t>
      </w:r>
    </w:p>
    <w:p w14:paraId="33DA6DD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objekte,</w:t>
      </w:r>
    </w:p>
    <w:p w14:paraId="5DB5C7BF"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názov stavby,</w:t>
      </w:r>
    </w:p>
    <w:p w14:paraId="21BCCC05"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číslo a názov objektu,</w:t>
      </w:r>
    </w:p>
    <w:p w14:paraId="62EBA94A"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miesto stavby,</w:t>
      </w:r>
    </w:p>
    <w:p w14:paraId="05CA750C"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kraj,</w:t>
      </w:r>
    </w:p>
    <w:p w14:paraId="42F8F5D2"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okres,</w:t>
      </w:r>
    </w:p>
    <w:p w14:paraId="63FB566C"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katastrálne územie,</w:t>
      </w:r>
    </w:p>
    <w:p w14:paraId="3C2F64F8"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druh stavby,</w:t>
      </w:r>
    </w:p>
    <w:p w14:paraId="014161FA"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funkčná trieda a kategória cesty,</w:t>
      </w:r>
    </w:p>
    <w:p w14:paraId="44586C2B"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vlastník / správca,</w:t>
      </w:r>
    </w:p>
    <w:p w14:paraId="0F3A77E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stavebníkovi,</w:t>
      </w:r>
    </w:p>
    <w:p w14:paraId="5115B1E7"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názov,</w:t>
      </w:r>
    </w:p>
    <w:p w14:paraId="4856C97A"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sídla,</w:t>
      </w:r>
    </w:p>
    <w:p w14:paraId="447C3000"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6B4A524E"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zriaďovateľ (Názov spoločnosti, adresa sídla, IČO, DIČ),</w:t>
      </w:r>
    </w:p>
    <w:p w14:paraId="1D44602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projektantovi objektu,</w:t>
      </w:r>
    </w:p>
    <w:p w14:paraId="6329FF67"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Meno a Priezvisko / názov spoločnosti,</w:t>
      </w:r>
    </w:p>
    <w:p w14:paraId="5D37EB95"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 adresa sídla,</w:t>
      </w:r>
    </w:p>
    <w:p w14:paraId="455592D0"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7EEE0DAD"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zodpovedný projektant.</w:t>
      </w:r>
    </w:p>
    <w:p w14:paraId="0D8F9711" w14:textId="77777777" w:rsidR="00A659D8" w:rsidRPr="003C32D4" w:rsidRDefault="00A659D8" w:rsidP="00AC3313">
      <w:pPr>
        <w:pStyle w:val="Nadpis5"/>
        <w:numPr>
          <w:ilvl w:val="0"/>
          <w:numId w:val="54"/>
        </w:numPr>
        <w:autoSpaceDE/>
        <w:autoSpaceDN/>
        <w:spacing w:before="0" w:line="240" w:lineRule="auto"/>
        <w:ind w:left="709" w:hanging="709"/>
        <w:jc w:val="both"/>
        <w:rPr>
          <w:i w:val="0"/>
          <w:sz w:val="20"/>
          <w:szCs w:val="20"/>
        </w:rPr>
      </w:pPr>
      <w:r w:rsidRPr="003C32D4">
        <w:rPr>
          <w:i w:val="0"/>
          <w:sz w:val="20"/>
          <w:szCs w:val="20"/>
        </w:rPr>
        <w:t>Použité podklady</w:t>
      </w:r>
    </w:p>
    <w:p w14:paraId="58A32C55" w14:textId="77777777" w:rsidR="00A659D8" w:rsidRPr="003C32D4" w:rsidRDefault="00A659D8" w:rsidP="00AC3313">
      <w:pPr>
        <w:pStyle w:val="Nadpis5"/>
        <w:numPr>
          <w:ilvl w:val="0"/>
          <w:numId w:val="54"/>
        </w:numPr>
        <w:autoSpaceDE/>
        <w:autoSpaceDN/>
        <w:spacing w:before="0" w:line="240" w:lineRule="auto"/>
        <w:ind w:left="709" w:hanging="709"/>
        <w:jc w:val="both"/>
        <w:rPr>
          <w:i w:val="0"/>
          <w:sz w:val="20"/>
          <w:szCs w:val="20"/>
        </w:rPr>
      </w:pPr>
      <w:r w:rsidRPr="003C32D4">
        <w:rPr>
          <w:i w:val="0"/>
          <w:sz w:val="20"/>
          <w:szCs w:val="20"/>
        </w:rPr>
        <w:t>Použité normy a predpisy, literatúra a elektronické zdroje</w:t>
      </w:r>
    </w:p>
    <w:p w14:paraId="06E8ABD3"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Popis funkčného a technického riešenia</w:t>
      </w:r>
    </w:p>
    <w:p w14:paraId="2714633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 xml:space="preserve">zmeny voči </w:t>
      </w:r>
      <w:r w:rsidR="00340FC1" w:rsidRPr="003C32D4">
        <w:rPr>
          <w:rFonts w:cs="Arial"/>
          <w:sz w:val="20"/>
        </w:rPr>
        <w:t>predchádzajúcemu stupňu dokumentácie</w:t>
      </w:r>
      <w:r w:rsidRPr="003C32D4">
        <w:rPr>
          <w:rFonts w:cs="Arial"/>
          <w:sz w:val="20"/>
        </w:rPr>
        <w:t>,</w:t>
      </w:r>
    </w:p>
    <w:p w14:paraId="542E28B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údaje o objekte – kategória, dĺžka, rozsah prvkov smerového a výškového vedenia, priečneho usporiadania a pod.,</w:t>
      </w:r>
    </w:p>
    <w:p w14:paraId="09DCCD2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slovný opis smerového a výškového vedenia trasy v nadväznosti na okolité objekty stavby a existujúci terén a infraštruktúru,</w:t>
      </w:r>
    </w:p>
    <w:p w14:paraId="76B5F38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vybavenie pozemnej komunikácie – podrobne popísať typ, dĺžku, rozsah staničenia,</w:t>
      </w:r>
    </w:p>
    <w:p w14:paraId="3D4C770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objekty na pozemnej komunikácii – podrobne popísať typ, dĺžku, rozsah staničenia, konštrukciu a pod.</w:t>
      </w:r>
    </w:p>
    <w:p w14:paraId="397E5008"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Popis napojenia na existujúcu cestnú sieť, prístupy na pozemky rozdelené stavbou a väzby na existujúce inžinierske siete</w:t>
      </w:r>
    </w:p>
    <w:p w14:paraId="3DD1279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napojenie na existujúce komunikácie,</w:t>
      </w:r>
    </w:p>
    <w:p w14:paraId="1BE96A4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prístup na pozemky rozdelené stavbou,</w:t>
      </w:r>
    </w:p>
    <w:p w14:paraId="64A01BF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existujúce inžinierske siete.</w:t>
      </w:r>
    </w:p>
    <w:p w14:paraId="6D5E70BB"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Úprava režimu povrchových a podzemných vôd, zásady odvodnenia a ochrana pozemnej komunikácie</w:t>
      </w:r>
    </w:p>
    <w:p w14:paraId="5B179C2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odvádzanie povrchových vôd z vozoviek,</w:t>
      </w:r>
    </w:p>
    <w:p w14:paraId="33CDBB4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odvádzanie povrchových vôd z cestného telesa,</w:t>
      </w:r>
    </w:p>
    <w:p w14:paraId="7695DD4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odvádzanie povrchových vôd z pláne vozoviek,</w:t>
      </w:r>
    </w:p>
    <w:p w14:paraId="6E576BE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prevedenie povrchových vôd popod cestné teleso.</w:t>
      </w:r>
    </w:p>
    <w:p w14:paraId="2AD4294F" w14:textId="77777777" w:rsidR="00A659D8" w:rsidRPr="003C32D4" w:rsidRDefault="00A659D8" w:rsidP="00AC3313">
      <w:pPr>
        <w:pStyle w:val="Nadpis5"/>
        <w:numPr>
          <w:ilvl w:val="0"/>
          <w:numId w:val="54"/>
        </w:numPr>
        <w:autoSpaceDE/>
        <w:autoSpaceDN/>
        <w:spacing w:before="0" w:line="240" w:lineRule="auto"/>
        <w:ind w:left="709" w:hanging="709"/>
        <w:jc w:val="both"/>
        <w:rPr>
          <w:i w:val="0"/>
          <w:sz w:val="20"/>
          <w:szCs w:val="20"/>
        </w:rPr>
      </w:pPr>
      <w:r w:rsidRPr="003C32D4">
        <w:rPr>
          <w:i w:val="0"/>
          <w:sz w:val="20"/>
          <w:szCs w:val="20"/>
        </w:rPr>
        <w:t>Zvláštne požiadavky na postup stavebných prác a údržbu</w:t>
      </w:r>
    </w:p>
    <w:p w14:paraId="284176D2"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 pozemnej komunikácie</w:t>
      </w:r>
    </w:p>
    <w:p w14:paraId="727815D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starostlivosti o životné prostredie,</w:t>
      </w:r>
    </w:p>
    <w:p w14:paraId="03EA410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cestnej premávky,</w:t>
      </w:r>
    </w:p>
    <w:p w14:paraId="4CCE843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a ochrany zdravia pri práci a prevádzky stavebných zariadení počas výstavby,</w:t>
      </w:r>
    </w:p>
    <w:p w14:paraId="29B3DCF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riešenia voči agresívnemu prostrediu.</w:t>
      </w:r>
    </w:p>
    <w:p w14:paraId="74300002" w14:textId="77777777" w:rsidR="00A659D8" w:rsidRPr="003C32D4" w:rsidRDefault="00A659D8" w:rsidP="00AC3313">
      <w:pPr>
        <w:pStyle w:val="Nadpis5"/>
        <w:numPr>
          <w:ilvl w:val="0"/>
          <w:numId w:val="54"/>
        </w:numPr>
        <w:autoSpaceDE/>
        <w:autoSpaceDN/>
        <w:spacing w:before="0" w:line="240" w:lineRule="auto"/>
        <w:ind w:left="709" w:hanging="709"/>
        <w:jc w:val="both"/>
        <w:rPr>
          <w:i w:val="0"/>
          <w:sz w:val="20"/>
          <w:szCs w:val="20"/>
        </w:rPr>
      </w:pPr>
      <w:r w:rsidRPr="003C32D4">
        <w:rPr>
          <w:i w:val="0"/>
          <w:sz w:val="20"/>
          <w:szCs w:val="20"/>
        </w:rPr>
        <w:t>Bilancia humusu, zeminy, materiálov a manipulácie s nimi</w:t>
      </w:r>
    </w:p>
    <w:p w14:paraId="707D5398" w14:textId="77777777" w:rsidR="00A659D8" w:rsidRPr="003C32D4" w:rsidRDefault="00A659D8" w:rsidP="00AC3313">
      <w:pPr>
        <w:pStyle w:val="Nadpis5"/>
        <w:numPr>
          <w:ilvl w:val="0"/>
          <w:numId w:val="54"/>
        </w:numPr>
        <w:autoSpaceDE/>
        <w:autoSpaceDN/>
        <w:spacing w:before="120" w:line="240" w:lineRule="auto"/>
        <w:ind w:left="709" w:hanging="709"/>
        <w:contextualSpacing/>
        <w:jc w:val="both"/>
        <w:rPr>
          <w:i w:val="0"/>
          <w:sz w:val="20"/>
          <w:szCs w:val="20"/>
        </w:rPr>
      </w:pPr>
      <w:r w:rsidRPr="003C32D4">
        <w:rPr>
          <w:i w:val="0"/>
          <w:sz w:val="20"/>
          <w:szCs w:val="20"/>
        </w:rPr>
        <w:t>Prílohy technickej správy</w:t>
      </w:r>
    </w:p>
    <w:p w14:paraId="12FCECA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výpočet vozovky,</w:t>
      </w:r>
    </w:p>
    <w:p w14:paraId="0C0E7A1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hydrotechnické výpočty (na základe aktuálnych podkladov z SHMÚ),</w:t>
      </w:r>
    </w:p>
    <w:p w14:paraId="226E6E2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statické, resp. stabilitné výpočty.</w:t>
      </w:r>
    </w:p>
    <w:p w14:paraId="018528BD"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Situácia</w:t>
      </w:r>
    </w:p>
    <w:p w14:paraId="6C788837" w14:textId="77777777" w:rsidR="00A659D8" w:rsidRPr="003C32D4" w:rsidRDefault="00A659D8" w:rsidP="00AC3313">
      <w:pPr>
        <w:jc w:val="both"/>
      </w:pPr>
      <w:r w:rsidRPr="003C32D4">
        <w:t>Situácia sa vypracuje na geodetickom podklade - polohopisné a výškopisné zameranie, zameranie inžinierskych sietí (šedou, čiernou) a zobrazuje navrhnutú pozemnú komunikáciu (červenou), ostatné objekty stavby (inou farbou).</w:t>
      </w:r>
    </w:p>
    <w:p w14:paraId="670E909A" w14:textId="77777777" w:rsidR="00A659D8" w:rsidRPr="003C32D4" w:rsidRDefault="00A659D8" w:rsidP="00AC3313">
      <w:pPr>
        <w:jc w:val="both"/>
      </w:pPr>
      <w:r w:rsidRPr="003C32D4">
        <w:t>Situácia sa vypracuje spravidla v mierke 1:1 000, v prípade zložitých vzťahov sa použije mierka v zmysle STN 01 3466.</w:t>
      </w:r>
    </w:p>
    <w:p w14:paraId="34CE5B9B" w14:textId="77777777" w:rsidR="00A659D8" w:rsidRPr="003C32D4" w:rsidRDefault="00A659D8" w:rsidP="00AC3313">
      <w:pPr>
        <w:jc w:val="both"/>
      </w:pPr>
      <w:r w:rsidRPr="003C32D4">
        <w:t>Grafická úprava situácie v zmysle STN 01 3466.</w:t>
      </w:r>
    </w:p>
    <w:p w14:paraId="6B9D2638" w14:textId="77777777" w:rsidR="00A659D8" w:rsidRPr="003C32D4" w:rsidRDefault="00A659D8" w:rsidP="00AC3313">
      <w:pPr>
        <w:jc w:val="both"/>
      </w:pPr>
      <w:r w:rsidRPr="003C32D4">
        <w:t>V situácii sa schematicky zakreslia aj úpravy pre osoby s obmedzenou schopnosťou pohybu.</w:t>
      </w:r>
    </w:p>
    <w:p w14:paraId="06D0152E"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Pozdĺžny profil</w:t>
      </w:r>
    </w:p>
    <w:p w14:paraId="77C9294C" w14:textId="77777777" w:rsidR="00A659D8" w:rsidRPr="003C32D4" w:rsidRDefault="00A659D8" w:rsidP="00AC3313">
      <w:pPr>
        <w:jc w:val="both"/>
      </w:pPr>
      <w:r w:rsidRPr="003C32D4">
        <w:t>Pozdĺžny profil sa vypracuje v dĺžkovej mierke situácie a výškovej mierke s desaťnásobným prevýšením. Zobrazuje navrhnutú pozemnú komunikáciu (červenou), ostatné objekty stavby (inou farbou), existujúci stav (šedou, čiernou).</w:t>
      </w:r>
    </w:p>
    <w:p w14:paraId="7B425386" w14:textId="77777777" w:rsidR="00A659D8" w:rsidRPr="003C32D4" w:rsidRDefault="00A659D8" w:rsidP="00AC3313">
      <w:pPr>
        <w:jc w:val="both"/>
      </w:pPr>
      <w:r w:rsidRPr="003C32D4">
        <w:t>Grafická úprava pozdĺžneho profilu v zmysle STN 01 3466.</w:t>
      </w:r>
    </w:p>
    <w:p w14:paraId="3A8B32E4" w14:textId="77777777" w:rsidR="00A659D8" w:rsidRPr="003C32D4" w:rsidRDefault="00A659D8" w:rsidP="00AC3313">
      <w:pPr>
        <w:jc w:val="both"/>
      </w:pPr>
      <w:r w:rsidRPr="003C32D4">
        <w:t>Kóty nivelety sa uvádzajú na 3 desatinné miesta. Výškové kóty lomov pozdĺžneho sklonu na 3 desatinné miesta.</w:t>
      </w:r>
    </w:p>
    <w:p w14:paraId="092C2E5F"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Vzorové priečne rezy</w:t>
      </w:r>
    </w:p>
    <w:p w14:paraId="7EFBA84F" w14:textId="77777777" w:rsidR="00A659D8" w:rsidRPr="003C32D4" w:rsidRDefault="00A659D8" w:rsidP="00AC3313">
      <w:pPr>
        <w:jc w:val="both"/>
      </w:pPr>
      <w:r w:rsidRPr="003C32D4">
        <w:t>Vypracúvajú sa na charakteristických a odlišných úsekoch pozemnej komunikácie (zárez, násyp, rôzny počet dopravných pruhov, vetiev križovatiek a pod.) v M 1:50, prípadne M 1:100.</w:t>
      </w:r>
    </w:p>
    <w:p w14:paraId="1774C893" w14:textId="77777777" w:rsidR="00A659D8" w:rsidRPr="003C32D4" w:rsidRDefault="00A659D8" w:rsidP="00AC3313">
      <w:pPr>
        <w:jc w:val="both"/>
      </w:pPr>
      <w:r w:rsidRPr="003C32D4">
        <w:t>Grafická úprava vzorových priečnych rezov v zmysle STN 01 3466. V prípade rekonštrukcií sa môžu vzorové priečne rezy kresliť aj farebne.</w:t>
      </w:r>
    </w:p>
    <w:p w14:paraId="763F7C3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Vo vzorových priečnych rezoch musí byť zakreslené uloženie inžinierskych sietí, stožiare VO, protihluková stena aj so základmi, portály dopravného značenia aj so základmi, oporné múry, zábradlia, oplotenie, resp. omedzníkovanie, prípadne iné typické detaily. Uvedú sa skladby vozovky pozemnej komunikácie v zmysle príslušnej technickej normy, uvedú sa požiadavky na podkladové vrstvy.</w:t>
      </w:r>
    </w:p>
    <w:p w14:paraId="7C8CB7B2"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Charakteristické priečne rezy</w:t>
      </w:r>
    </w:p>
    <w:p w14:paraId="3D701B94" w14:textId="77777777" w:rsidR="00A659D8" w:rsidRPr="003C32D4" w:rsidRDefault="00A659D8" w:rsidP="00AC3313">
      <w:pPr>
        <w:jc w:val="both"/>
      </w:pPr>
      <w:r w:rsidRPr="003C32D4">
        <w:t>Zobrazuje začlenenie telesa pozemnej komunikácie do terénu v charakteristických miestach spravidla v mierke M 1:100, resp. M 1:200. V priečnych rezoch sú zobrazené väzby na všetky súvisiace objekty. Maximálna vzdialenosť priečnych rezov nesmie prekročiť 100 m.</w:t>
      </w:r>
    </w:p>
    <w:p w14:paraId="10DED69C" w14:textId="77777777" w:rsidR="00A659D8" w:rsidRPr="003C32D4" w:rsidRDefault="00A659D8" w:rsidP="00AC3313">
      <w:pPr>
        <w:jc w:val="both"/>
      </w:pPr>
      <w:r w:rsidRPr="003C32D4">
        <w:t>Grafická úprava charakteristických priečnych rezov v zmysle STN 01 3466.</w:t>
      </w:r>
    </w:p>
    <w:p w14:paraId="4FDBC9FB"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Výkresy obslužných dopravných zariadení</w:t>
      </w:r>
    </w:p>
    <w:p w14:paraId="3DE07B93" w14:textId="77777777" w:rsidR="00A659D8" w:rsidRPr="003C32D4" w:rsidRDefault="00A659D8" w:rsidP="00AC3313">
      <w:pPr>
        <w:jc w:val="both"/>
      </w:pPr>
      <w:r w:rsidRPr="003C32D4">
        <w:t>Vypracujú sa v prípadoch, keď sú súčasťou objektu cesty. Sú to predovšetkým autobusové zastávky, parkoviská a iné dopravné plochy a zariadenia v primeranej mierke M 1:50 – 1:500.</w:t>
      </w:r>
    </w:p>
    <w:p w14:paraId="67F184A0"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Výkresy detailných častí objektu</w:t>
      </w:r>
    </w:p>
    <w:p w14:paraId="3779E03E" w14:textId="77777777" w:rsidR="00A659D8" w:rsidRPr="003C32D4" w:rsidRDefault="00A659D8" w:rsidP="00AC3313">
      <w:pPr>
        <w:jc w:val="both"/>
      </w:pPr>
      <w:r w:rsidRPr="003C32D4">
        <w:t>Zahŕňa prehľadné výkresy objektov komunikácie ako oporné múriky (ak nie sú ako samostatná časť dokumentácie, priepusty a pod.), detaily odvodňovacích zariadení (prehľadný výkres), drobných objektov ako oporných a zárubných múrov (prehľadný výkres), zábradlia, základy a konštrukcie dopravných značiek, oplotenia a pod., v primeranej mierke M 1:10 – 1:100.</w:t>
      </w:r>
    </w:p>
    <w:p w14:paraId="599C7680"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Dopravné značenie</w:t>
      </w:r>
    </w:p>
    <w:p w14:paraId="627AED61" w14:textId="77777777" w:rsidR="00A659D8" w:rsidRPr="003C32D4" w:rsidRDefault="00A659D8" w:rsidP="00AC3313">
      <w:pPr>
        <w:jc w:val="both"/>
      </w:pPr>
      <w:r w:rsidRPr="003C32D4">
        <w:t>Súčasťou výkresu je návrh dopravných značiek a dopravných zariadení. Pri jednoduchých stavbách môže byť dopravné značenie súčasťou situácie. Dopravné značenie bude rozdelené podľa objektov (budúcich správcov) a zakreslené podľa rovnakých zásad ako situácia.</w:t>
      </w:r>
    </w:p>
    <w:p w14:paraId="20F19D1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zvislé dopravné značenie sa označí príslušným číslom DZ, staničením,</w:t>
      </w:r>
    </w:p>
    <w:p w14:paraId="702583E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dopravné značenie bude prerokované s dotknutými orgánmi,</w:t>
      </w:r>
    </w:p>
    <w:p w14:paraId="6A42265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situácia obchádzkových trás s vyznačením organizácie dopravy počas výstavby.</w:t>
      </w:r>
    </w:p>
    <w:p w14:paraId="06C67190"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Vytyčovací výkres</w:t>
      </w:r>
    </w:p>
    <w:p w14:paraId="05FF6880" w14:textId="77777777" w:rsidR="00A659D8" w:rsidRPr="003C32D4" w:rsidRDefault="00A659D8" w:rsidP="00AC3313">
      <w:pPr>
        <w:jc w:val="both"/>
      </w:pPr>
      <w:r w:rsidRPr="003C32D4">
        <w:t>Grafická úprava vytyčovacieho výkresu v zmysle STN 01 34619.</w:t>
      </w:r>
    </w:p>
    <w:p w14:paraId="3258990B" w14:textId="77777777" w:rsidR="00A659D8" w:rsidRPr="003C32D4" w:rsidRDefault="00A659D8" w:rsidP="00AC3313">
      <w:pPr>
        <w:jc w:val="both"/>
      </w:pPr>
      <w:r w:rsidRPr="003C32D4">
        <w:t>Vytyčovací výkres musí byť overený autorizovaným geodetom.</w:t>
      </w:r>
    </w:p>
    <w:p w14:paraId="0BF40AB9" w14:textId="77777777" w:rsidR="00A659D8" w:rsidRPr="003C32D4" w:rsidRDefault="00A659D8" w:rsidP="00AC3313">
      <w:pPr>
        <w:jc w:val="both"/>
      </w:pPr>
      <w:r w:rsidRPr="003C32D4">
        <w:t>Obsahom vytyčovacieho výkresu stavebného objektu patriaci do kategórie líniové stavby je:</w:t>
      </w:r>
    </w:p>
    <w:p w14:paraId="2C4C18E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rozpiska,</w:t>
      </w:r>
    </w:p>
    <w:p w14:paraId="7E630FA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hlavných bodov trasy,</w:t>
      </w:r>
    </w:p>
    <w:p w14:paraId="395C8868"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bodov trasy po 25 m,</w:t>
      </w:r>
    </w:p>
    <w:p w14:paraId="2DE9D8A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bodov Základnej vytyčovacej siete (ZVS) s uvedením čísla geodetickej dokumentácie prislúchajúcej k ZVS,</w:t>
      </w:r>
    </w:p>
    <w:p w14:paraId="7F29FE9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ŠPS a nivelačných bodov ŠNS,</w:t>
      </w:r>
    </w:p>
    <w:p w14:paraId="091A063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stanovená presnosť vytýčenia definovaná stavebnou odchýlkou alebo odvolaním sa na krajné vytyčovacie odchýlky uvedené v príslušnej slovenskej technickej norme poprípade iným definovaním presnosti,</w:t>
      </w:r>
    </w:p>
    <w:p w14:paraId="466C0C9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podrobných bodov všetkých lomových bodov cestného telesa v staničeniach priečnych rezov, tento zoznam je možné tlačiť v tabuľkovej forme samostatne ako príloha k vytyčovaciemu výkresu.</w:t>
      </w:r>
    </w:p>
    <w:p w14:paraId="3A2CF78B" w14:textId="77777777" w:rsidR="00A659D8" w:rsidRPr="003C32D4" w:rsidRDefault="00A659D8" w:rsidP="00AC3313">
      <w:pPr>
        <w:jc w:val="both"/>
      </w:pPr>
      <w:r w:rsidRPr="003C32D4">
        <w:t>Charakteristické body a hlavné výškové body mosta funkčne nahradzujú body ZVS a jestvujúce body ŠNS a ŠPS.</w:t>
      </w:r>
    </w:p>
    <w:p w14:paraId="6A2169C8" w14:textId="77777777" w:rsidR="00A659D8" w:rsidRPr="003C32D4" w:rsidRDefault="00A659D8" w:rsidP="00AC3313">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Situácia záberu pozemkov</w:t>
      </w:r>
    </w:p>
    <w:p w14:paraId="1EE41924" w14:textId="77777777" w:rsidR="00A659D8" w:rsidRPr="003C32D4" w:rsidRDefault="00A659D8" w:rsidP="00AC3313">
      <w:pPr>
        <w:jc w:val="both"/>
      </w:pPr>
      <w:r w:rsidRPr="003C32D4">
        <w:t>Výkres obsahuje zakreslenie situácie oddiely/objektu do podkladu, ktorým je namiesto účelovej mapy grafická časť geometrického plánu (stav KN + PK)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5716D16B" w14:textId="764CFB40" w:rsidR="006D77A2" w:rsidRPr="003C32D4" w:rsidRDefault="006D77A2" w:rsidP="006D77A2">
      <w:pPr>
        <w:pStyle w:val="Nadpis4"/>
        <w:keepLines w:val="0"/>
        <w:numPr>
          <w:ilvl w:val="1"/>
          <w:numId w:val="52"/>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Výkaz výmer</w:t>
      </w:r>
    </w:p>
    <w:p w14:paraId="72228ECB" w14:textId="77777777" w:rsidR="006D77A2" w:rsidRPr="003C32D4" w:rsidRDefault="006D77A2" w:rsidP="00AC3313">
      <w:pPr>
        <w:jc w:val="both"/>
      </w:pPr>
    </w:p>
    <w:p w14:paraId="2FA53ABE" w14:textId="77777777" w:rsidR="00A659D8" w:rsidRPr="003C32D4" w:rsidRDefault="000D64D9" w:rsidP="00067EE1">
      <w:pPr>
        <w:pStyle w:val="Nadpis3"/>
        <w:autoSpaceDE/>
        <w:autoSpaceDN/>
        <w:spacing w:before="180" w:line="240" w:lineRule="auto"/>
        <w:ind w:left="284" w:hanging="284"/>
        <w:jc w:val="both"/>
        <w:rPr>
          <w:rFonts w:ascii="Arial" w:hAnsi="Arial" w:cs="Arial"/>
          <w:sz w:val="20"/>
          <w:szCs w:val="20"/>
        </w:rPr>
      </w:pPr>
      <w:r w:rsidRPr="003C32D4">
        <w:rPr>
          <w:rFonts w:ascii="Arial" w:hAnsi="Arial" w:cs="Arial"/>
          <w:bCs w:val="0"/>
          <w:sz w:val="20"/>
          <w:szCs w:val="20"/>
        </w:rPr>
        <w:t xml:space="preserve">3 </w:t>
      </w:r>
      <w:r w:rsidR="00067EE1" w:rsidRPr="003C32D4">
        <w:rPr>
          <w:rFonts w:ascii="Arial" w:hAnsi="Arial" w:cs="Arial"/>
          <w:bCs w:val="0"/>
          <w:sz w:val="20"/>
          <w:szCs w:val="20"/>
        </w:rPr>
        <w:t xml:space="preserve">   </w:t>
      </w:r>
      <w:r w:rsidR="00A659D8" w:rsidRPr="003C32D4">
        <w:rPr>
          <w:rFonts w:ascii="Arial" w:hAnsi="Arial" w:cs="Arial"/>
          <w:sz w:val="20"/>
          <w:szCs w:val="20"/>
        </w:rPr>
        <w:t>Mostné objekty</w:t>
      </w:r>
    </w:p>
    <w:p w14:paraId="3880866E" w14:textId="10362E12" w:rsidR="009B493D" w:rsidRPr="003C32D4" w:rsidRDefault="009B493D" w:rsidP="00FB61A6">
      <w:pPr>
        <w:jc w:val="both"/>
      </w:pPr>
      <w:r w:rsidRPr="003C32D4">
        <w:t>Vypracuje sa v prípade, ak bude potrebné úpravu (vrátane opravy, rekonštrukcie alebo zosilnenia) mostov z dôvodu osadenia PHS navrhnúť. Rozsah PD je po dohode s objednávateľom možné primerane upraviť podľa navrhovaných úprav.</w:t>
      </w:r>
    </w:p>
    <w:p w14:paraId="70CB5B7E" w14:textId="77777777" w:rsidR="00A659D8" w:rsidRPr="003C32D4" w:rsidRDefault="00A659D8" w:rsidP="00AC3313">
      <w:pPr>
        <w:pStyle w:val="Nadpis4"/>
        <w:keepLines w:val="0"/>
        <w:numPr>
          <w:ilvl w:val="1"/>
          <w:numId w:val="5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4481F41F" w14:textId="77777777" w:rsidR="00A659D8" w:rsidRPr="003C32D4" w:rsidRDefault="00A659D8" w:rsidP="00E42FE8">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Identifikačné údaje mosta:</w:t>
      </w:r>
    </w:p>
    <w:p w14:paraId="487F332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objekt č.,</w:t>
      </w:r>
    </w:p>
    <w:p w14:paraId="52D9927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názov mosta,</w:t>
      </w:r>
    </w:p>
    <w:p w14:paraId="7FD3D2E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katastrálne územie,</w:t>
      </w:r>
    </w:p>
    <w:p w14:paraId="7C4E467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okres,</w:t>
      </w:r>
    </w:p>
    <w:p w14:paraId="61F3760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uvažovaný správca mosta,</w:t>
      </w:r>
    </w:p>
    <w:p w14:paraId="540439D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projektant (vždy organizácia a meno zodpovedného projektanta),</w:t>
      </w:r>
    </w:p>
    <w:p w14:paraId="412CEA7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bod kríženia s ...,</w:t>
      </w:r>
    </w:p>
    <w:p w14:paraId="732CAC6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staničenie na ceste...,</w:t>
      </w:r>
    </w:p>
    <w:p w14:paraId="13DDDF7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staničenie na premosťovanej prekážke (ceste)...,</w:t>
      </w:r>
    </w:p>
    <w:p w14:paraId="41D2334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riečny kilometer (ak je ponad rieku),</w:t>
      </w:r>
    </w:p>
    <w:p w14:paraId="38068908"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uhol kríženia,</w:t>
      </w:r>
    </w:p>
    <w:p w14:paraId="6DC3C80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výška priechodového prierezu a voľná výška (podjazdu, podchodu, plavebná výška),</w:t>
      </w:r>
    </w:p>
    <w:p w14:paraId="0ADCAEE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bod ďalšieho kríženia s ...atď.</w:t>
      </w:r>
    </w:p>
    <w:p w14:paraId="4F2D790D" w14:textId="77777777"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Základné údaje o moste (podľa STN 73 6200: 1975):</w:t>
      </w:r>
    </w:p>
    <w:p w14:paraId="1E89D1F9"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charakteristika mosta (II Triedenie mostov),</w:t>
      </w:r>
    </w:p>
    <w:p w14:paraId="284906A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dĺžka premostenia,</w:t>
      </w:r>
    </w:p>
    <w:p w14:paraId="14916CF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dĺžka mosta,</w:t>
      </w:r>
    </w:p>
    <w:p w14:paraId="2A0F1FD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šikmosť mosta (ľavá - pravá),</w:t>
      </w:r>
    </w:p>
    <w:p w14:paraId="2144831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šírka vozovky medzi obrubníkmi,</w:t>
      </w:r>
    </w:p>
    <w:p w14:paraId="5C6523D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šírka chodníka (služobného -verejného),</w:t>
      </w:r>
    </w:p>
    <w:p w14:paraId="2F1C512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šírka mosta medzi zábradliami,</w:t>
      </w:r>
    </w:p>
    <w:p w14:paraId="6C616C6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výška mosta,</w:t>
      </w:r>
    </w:p>
    <w:p w14:paraId="708795B5"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stavebná výška,</w:t>
      </w:r>
    </w:p>
    <w:p w14:paraId="1C87444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plocha mosta (dĺžka premostenia násobená šírkou medzi zábradlím),</w:t>
      </w:r>
    </w:p>
    <w:p w14:paraId="0C52431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zaťaženie mosta (uviesť použité normy),</w:t>
      </w:r>
    </w:p>
    <w:p w14:paraId="4AE3814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zaťaženie mosta dopravou (uviesť použité zaťažovacie modely LM1, 2, 3).</w:t>
      </w:r>
    </w:p>
    <w:p w14:paraId="14E41B33" w14:textId="77777777" w:rsidR="00A659D8" w:rsidRPr="003C32D4" w:rsidRDefault="00A659D8" w:rsidP="00702992">
      <w:pPr>
        <w:spacing w:after="120"/>
        <w:jc w:val="both"/>
      </w:pPr>
      <w:r w:rsidRPr="003C32D4">
        <w:lastRenderedPageBreak/>
        <w:t>Poznámka: Na mosty s presypávkou a iné netypické mostné objekty je nutné základné údaje primerane upraviť.</w:t>
      </w:r>
    </w:p>
    <w:p w14:paraId="0DF43E29" w14:textId="77777777" w:rsidR="00A659D8" w:rsidRPr="003C32D4" w:rsidRDefault="00A659D8" w:rsidP="004A6988">
      <w:pPr>
        <w:pStyle w:val="Nadpis5"/>
        <w:numPr>
          <w:ilvl w:val="2"/>
          <w:numId w:val="19"/>
        </w:numPr>
        <w:autoSpaceDE/>
        <w:autoSpaceDN/>
        <w:spacing w:before="0" w:line="240" w:lineRule="auto"/>
        <w:ind w:left="567" w:hanging="567"/>
        <w:jc w:val="both"/>
        <w:rPr>
          <w:i w:val="0"/>
          <w:sz w:val="20"/>
          <w:szCs w:val="20"/>
        </w:rPr>
      </w:pPr>
      <w:r w:rsidRPr="003C32D4">
        <w:rPr>
          <w:i w:val="0"/>
          <w:sz w:val="20"/>
          <w:szCs w:val="20"/>
        </w:rPr>
        <w:t xml:space="preserve">Nadväznosť mostného objektu na </w:t>
      </w:r>
      <w:r w:rsidR="004A6988" w:rsidRPr="003C32D4">
        <w:rPr>
          <w:i w:val="0"/>
          <w:sz w:val="20"/>
          <w:szCs w:val="20"/>
        </w:rPr>
        <w:t>predchádzajúci stupeň projektovej dokumentácie</w:t>
      </w:r>
      <w:r w:rsidRPr="003C32D4">
        <w:rPr>
          <w:i w:val="0"/>
          <w:sz w:val="20"/>
          <w:szCs w:val="20"/>
        </w:rPr>
        <w:t xml:space="preserve"> (účel mosta a požiadavky na jeho riešenie, je potrebné uviesť všetky závažné skutočnosti</w:t>
      </w:r>
      <w:r w:rsidR="004A6988" w:rsidRPr="003C32D4">
        <w:rPr>
          <w:i w:val="0"/>
          <w:sz w:val="20"/>
          <w:szCs w:val="20"/>
        </w:rPr>
        <w:t xml:space="preserve"> a</w:t>
      </w:r>
      <w:r w:rsidRPr="003C32D4">
        <w:rPr>
          <w:i w:val="0"/>
          <w:sz w:val="20"/>
          <w:szCs w:val="20"/>
        </w:rPr>
        <w:t xml:space="preserve"> zmeny)</w:t>
      </w:r>
    </w:p>
    <w:p w14:paraId="6E015B12" w14:textId="77777777" w:rsidR="00A659D8" w:rsidRPr="003C32D4" w:rsidRDefault="00A659D8" w:rsidP="00AC3313">
      <w:pPr>
        <w:pStyle w:val="Nadpis5"/>
        <w:numPr>
          <w:ilvl w:val="2"/>
          <w:numId w:val="19"/>
        </w:numPr>
        <w:autoSpaceDE/>
        <w:autoSpaceDN/>
        <w:spacing w:before="0" w:line="240" w:lineRule="auto"/>
        <w:jc w:val="both"/>
        <w:rPr>
          <w:i w:val="0"/>
          <w:sz w:val="20"/>
          <w:szCs w:val="20"/>
        </w:rPr>
      </w:pPr>
      <w:r w:rsidRPr="003C32D4">
        <w:rPr>
          <w:i w:val="0"/>
          <w:sz w:val="20"/>
          <w:szCs w:val="20"/>
        </w:rPr>
        <w:t>Charakter prekážky a prevádzanej cesty</w:t>
      </w:r>
    </w:p>
    <w:p w14:paraId="450FB9E0" w14:textId="77777777" w:rsidR="00A659D8" w:rsidRPr="003C32D4" w:rsidRDefault="00A659D8" w:rsidP="00AC3313">
      <w:pPr>
        <w:pStyle w:val="Nadpis5"/>
        <w:numPr>
          <w:ilvl w:val="2"/>
          <w:numId w:val="19"/>
        </w:numPr>
        <w:autoSpaceDE/>
        <w:autoSpaceDN/>
        <w:spacing w:before="0" w:line="240" w:lineRule="auto"/>
        <w:jc w:val="both"/>
        <w:rPr>
          <w:i w:val="0"/>
          <w:sz w:val="20"/>
          <w:szCs w:val="20"/>
        </w:rPr>
      </w:pPr>
      <w:r w:rsidRPr="003C32D4">
        <w:rPr>
          <w:i w:val="0"/>
          <w:sz w:val="20"/>
          <w:szCs w:val="20"/>
        </w:rPr>
        <w:t>Územné podmienky (uviesť aj informáciu ohľadne potencionálnych zosuvov)</w:t>
      </w:r>
    </w:p>
    <w:p w14:paraId="075A956E" w14:textId="77777777" w:rsidR="00A659D8" w:rsidRPr="003C32D4" w:rsidRDefault="00A659D8" w:rsidP="00AC3313">
      <w:pPr>
        <w:pStyle w:val="Nadpis5"/>
        <w:numPr>
          <w:ilvl w:val="2"/>
          <w:numId w:val="19"/>
        </w:numPr>
        <w:autoSpaceDE/>
        <w:autoSpaceDN/>
        <w:spacing w:before="0" w:line="240" w:lineRule="auto"/>
        <w:jc w:val="both"/>
        <w:rPr>
          <w:i w:val="0"/>
          <w:sz w:val="20"/>
          <w:szCs w:val="20"/>
        </w:rPr>
      </w:pPr>
      <w:r w:rsidRPr="003C32D4">
        <w:rPr>
          <w:i w:val="0"/>
          <w:sz w:val="20"/>
          <w:szCs w:val="20"/>
        </w:rPr>
        <w:t>Geologické podmienky (uviesť aj seizmicitu oblasti)</w:t>
      </w:r>
    </w:p>
    <w:p w14:paraId="39234247" w14:textId="77777777"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Technické riešenie mosta</w:t>
      </w:r>
    </w:p>
    <w:p w14:paraId="18B262CE" w14:textId="2CEC58D0"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konštrukcie mosta,</w:t>
      </w:r>
      <w:r w:rsidR="00FB61A6" w:rsidRPr="003C32D4">
        <w:rPr>
          <w:rFonts w:cs="Arial"/>
          <w:sz w:val="20"/>
        </w:rPr>
        <w:t xml:space="preserve"> popis úpravy mosta,</w:t>
      </w:r>
    </w:p>
    <w:p w14:paraId="0E85377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vybavenie mosta vrátane prechodových konštrukcií (navrhujú sa v súlade so zákonom č. 126/2006 Z. z. o verejnom zdravotníctve a o zmene a doplnení niektorých zákonov, v znení neskorších predpisov),</w:t>
      </w:r>
    </w:p>
    <w:p w14:paraId="27AE177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navrhnutý spôsob založenia objektu – plošné alebo hlbinné,</w:t>
      </w:r>
    </w:p>
    <w:p w14:paraId="5CC70965"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tvary a rozmery spodnej stavby – medziľahlých pilierov, opôr a ich svahových krídiel a prechodových oblastí,</w:t>
      </w:r>
    </w:p>
    <w:p w14:paraId="5AC0476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materiál, tvar a rozmery nosnej konštrukcie,</w:t>
      </w:r>
    </w:p>
    <w:p w14:paraId="1D7F05F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absolútne výšky nivelety komunikácie na moste v osiach uloženia na oporách a podperách,</w:t>
      </w:r>
    </w:p>
    <w:p w14:paraId="2D15AC2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staničenia osí uloženia na oporách a podperách, vyznačenie uhla a staničenia kríženia,</w:t>
      </w:r>
    </w:p>
    <w:p w14:paraId="3379331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prejazdný priestor, prechodový prierez alebo plavebný profil vrátane rezervy s okótovaním voľného priestoru v mostných poliach,</w:t>
      </w:r>
    </w:p>
    <w:p w14:paraId="4BA9258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predpokladaných ložísk, kĺbov a mostných dilatačných záverov,</w:t>
      </w:r>
    </w:p>
    <w:p w14:paraId="3310E29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konštrukcie vozovky vrátane izolačného systému,</w:t>
      </w:r>
    </w:p>
    <w:p w14:paraId="29D27A9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tvar ríms a chodníkov,</w:t>
      </w:r>
    </w:p>
    <w:p w14:paraId="0AB5359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zvodidlá s úrovňou zachytenia a mostné zábradlie,</w:t>
      </w:r>
    </w:p>
    <w:p w14:paraId="64D4BF2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systém odvodnenia vozovky na moste vrátane odvedenia vody mimo mostný objekt,</w:t>
      </w:r>
    </w:p>
    <w:p w14:paraId="50B7612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a popis prípadných revíznych zariadení,</w:t>
      </w:r>
    </w:p>
    <w:p w14:paraId="26176219"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umiestnenie a popis verejného osvetlenia,</w:t>
      </w:r>
    </w:p>
    <w:p w14:paraId="6A1B2AC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a popis cudzích zariadení na moste,</w:t>
      </w:r>
    </w:p>
    <w:p w14:paraId="2F44078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umiestnenie protihlukových stien – ich výška, typ a materiál,</w:t>
      </w:r>
    </w:p>
    <w:p w14:paraId="5FE0AE1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zvláštne zariadenie na moste (ochranné, stále, cudzie a pod.),</w:t>
      </w:r>
    </w:p>
    <w:p w14:paraId="4983741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riešenie protikoróznej ochrany a bludné prúdy, atmosférické prepätie.</w:t>
      </w:r>
    </w:p>
    <w:p w14:paraId="530A2226" w14:textId="77777777"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Výstavba mosta</w:t>
      </w:r>
    </w:p>
    <w:p w14:paraId="46CCECB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postup a technológia výstavby mosta,</w:t>
      </w:r>
    </w:p>
    <w:p w14:paraId="3EA0F075" w14:textId="1A40826E"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špecifické požiadavky pre predpokladanú technológiu výstavby</w:t>
      </w:r>
      <w:r w:rsidR="00FB61A6" w:rsidRPr="003C32D4">
        <w:rPr>
          <w:rFonts w:cs="Arial"/>
          <w:sz w:val="20"/>
        </w:rPr>
        <w:t xml:space="preserve"> (úpravy)</w:t>
      </w:r>
      <w:r w:rsidRPr="003C32D4">
        <w:rPr>
          <w:rFonts w:cs="Arial"/>
          <w:sz w:val="20"/>
        </w:rPr>
        <w:t xml:space="preserve"> – prístupy, prívody elektrickej energie, skladovacie plochy, montážne a pomocné plochy, montážne a pomocné konštrukcie),</w:t>
      </w:r>
    </w:p>
    <w:p w14:paraId="3F358E2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súvisiace (dotknuté) objekty stavby,</w:t>
      </w:r>
    </w:p>
    <w:p w14:paraId="049B12E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vzťah k územiu (inžinierske siete, ochranné pásma, obmedzenie premávky a pod.).</w:t>
      </w:r>
    </w:p>
    <w:p w14:paraId="4C304217" w14:textId="203A83EB"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Zaťažovacie skúšky</w:t>
      </w:r>
      <w:r w:rsidR="00FB61A6" w:rsidRPr="003C32D4">
        <w:rPr>
          <w:i w:val="0"/>
          <w:sz w:val="20"/>
          <w:szCs w:val="20"/>
        </w:rPr>
        <w:t xml:space="preserve"> – podľa rozsahu navrhovaných úprav</w:t>
      </w:r>
    </w:p>
    <w:p w14:paraId="72644BF6" w14:textId="77777777" w:rsidR="00A659D8" w:rsidRPr="003C32D4" w:rsidRDefault="00A659D8" w:rsidP="00AC3313">
      <w:pPr>
        <w:jc w:val="both"/>
      </w:pPr>
      <w:r w:rsidRPr="003C32D4">
        <w:t>Požiadavky na zaťažovacie skúšky jednotlivých nosných častí mosta počas výstavby (napr. pilóty) a zaťažovaciu skúšku mosta po jeho dokončení v zmysle platných STN.</w:t>
      </w:r>
    </w:p>
    <w:p w14:paraId="0CC313E2" w14:textId="5E4C92D2"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Projekt sledovania posunov a pretvorení počas výstavby mostných objektov a projekt dlhodobého sledovania posunov a pretvorení mostných objektov</w:t>
      </w:r>
      <w:r w:rsidR="00FB61A6" w:rsidRPr="003C32D4">
        <w:rPr>
          <w:i w:val="0"/>
          <w:sz w:val="20"/>
          <w:szCs w:val="20"/>
        </w:rPr>
        <w:t xml:space="preserve"> – podľa rozsahu navrhovaných úprav</w:t>
      </w:r>
    </w:p>
    <w:p w14:paraId="209416B6" w14:textId="77777777" w:rsidR="00FB61A6" w:rsidRPr="003C32D4" w:rsidRDefault="00FB61A6" w:rsidP="00FB61A6">
      <w:pPr>
        <w:jc w:val="both"/>
      </w:pPr>
      <w:r w:rsidRPr="003C32D4">
        <w:rPr>
          <w:b/>
          <w:bCs/>
        </w:rPr>
        <w:t xml:space="preserve">Projekt sledovania posunov a pretvorení počas výstavby mostných objektov </w:t>
      </w:r>
    </w:p>
    <w:p w14:paraId="6C3811F7" w14:textId="77777777" w:rsidR="00FB61A6" w:rsidRPr="003C32D4" w:rsidRDefault="00FB61A6" w:rsidP="00FB61A6">
      <w:pPr>
        <w:jc w:val="both"/>
      </w:pPr>
      <w:r w:rsidRPr="003C32D4">
        <w:t xml:space="preserve">Obsahom projektu merania posunov a pretvorení všeobecne je v zmysle STN 73 0405: </w:t>
      </w:r>
    </w:p>
    <w:p w14:paraId="3E16265E" w14:textId="77777777" w:rsidR="00FB61A6" w:rsidRPr="003C32D4" w:rsidRDefault="00FB61A6" w:rsidP="00FB61A6">
      <w:pPr>
        <w:numPr>
          <w:ilvl w:val="0"/>
          <w:numId w:val="115"/>
        </w:numPr>
        <w:jc w:val="both"/>
      </w:pPr>
      <w:r w:rsidRPr="003C32D4">
        <w:t xml:space="preserve">účel a druh merania (epochové, periodické, kontinuálne) </w:t>
      </w:r>
    </w:p>
    <w:p w14:paraId="72CAC4E1" w14:textId="77777777" w:rsidR="00FB61A6" w:rsidRPr="003C32D4" w:rsidRDefault="00FB61A6" w:rsidP="00FB61A6">
      <w:pPr>
        <w:numPr>
          <w:ilvl w:val="0"/>
          <w:numId w:val="115"/>
        </w:numPr>
        <w:jc w:val="both"/>
      </w:pPr>
      <w:r w:rsidRPr="003C32D4">
        <w:t xml:space="preserve">potrebné údaje o geologických, geotechnických a hydrologických pomeroch a vlastnostiach základovej pôdy (prevezmú sa z projektovej dokumentácie stavby, ak je dostatočná) </w:t>
      </w:r>
    </w:p>
    <w:p w14:paraId="67EFD8AF" w14:textId="77777777" w:rsidR="00FB61A6" w:rsidRPr="003C32D4" w:rsidRDefault="00FB61A6" w:rsidP="00FB61A6">
      <w:pPr>
        <w:numPr>
          <w:ilvl w:val="0"/>
          <w:numId w:val="115"/>
        </w:numPr>
        <w:jc w:val="both"/>
      </w:pPr>
      <w:r w:rsidRPr="003C32D4">
        <w:t xml:space="preserve">údaje o spôsobe založenia stavby, popis, funkcia a zaťažovací postup stavebnej konštrukcie </w:t>
      </w:r>
    </w:p>
    <w:p w14:paraId="77588F9B" w14:textId="77777777" w:rsidR="00FB61A6" w:rsidRPr="003C32D4" w:rsidRDefault="00FB61A6" w:rsidP="00FB61A6">
      <w:pPr>
        <w:numPr>
          <w:ilvl w:val="0"/>
          <w:numId w:val="115"/>
        </w:numPr>
        <w:jc w:val="both"/>
      </w:pPr>
      <w:r w:rsidRPr="003C32D4">
        <w:t xml:space="preserve">definíciu a realizáciu vzťažného systému a jeho vzťah k záväzným geodetickým systémom </w:t>
      </w:r>
    </w:p>
    <w:p w14:paraId="1B8A2BF1" w14:textId="77777777" w:rsidR="00FB61A6" w:rsidRPr="003C32D4" w:rsidRDefault="00FB61A6" w:rsidP="00FB61A6">
      <w:pPr>
        <w:numPr>
          <w:ilvl w:val="0"/>
          <w:numId w:val="115"/>
        </w:numPr>
        <w:jc w:val="both"/>
      </w:pPr>
      <w:r w:rsidRPr="003C32D4">
        <w:t xml:space="preserve">hodnoty očakávaných posunov a pretvorení </w:t>
      </w:r>
    </w:p>
    <w:p w14:paraId="1EC46F21" w14:textId="77777777" w:rsidR="00FB61A6" w:rsidRPr="003C32D4" w:rsidRDefault="00FB61A6" w:rsidP="00FB61A6">
      <w:pPr>
        <w:numPr>
          <w:ilvl w:val="0"/>
          <w:numId w:val="115"/>
        </w:numPr>
        <w:jc w:val="both"/>
      </w:pPr>
      <w:r w:rsidRPr="003C32D4">
        <w:t xml:space="preserve">vyžadovaná presnosť meraní s apriórnym rozborom </w:t>
      </w:r>
    </w:p>
    <w:p w14:paraId="70E80FC4" w14:textId="77777777" w:rsidR="00FB61A6" w:rsidRPr="003C32D4" w:rsidRDefault="00FB61A6" w:rsidP="00FB61A6">
      <w:pPr>
        <w:numPr>
          <w:ilvl w:val="0"/>
          <w:numId w:val="115"/>
        </w:numPr>
        <w:jc w:val="both"/>
      </w:pPr>
      <w:r w:rsidRPr="003C32D4">
        <w:t xml:space="preserve">metódy merania so stručným rozborom metodiky a presnosti </w:t>
      </w:r>
    </w:p>
    <w:p w14:paraId="11B1B6AF" w14:textId="77777777" w:rsidR="00FB61A6" w:rsidRPr="003C32D4" w:rsidRDefault="00FB61A6" w:rsidP="00FB61A6">
      <w:pPr>
        <w:numPr>
          <w:ilvl w:val="0"/>
          <w:numId w:val="115"/>
        </w:numPr>
        <w:jc w:val="both"/>
      </w:pPr>
      <w:r w:rsidRPr="003C32D4">
        <w:t xml:space="preserve">poloha, druh a označenie meracích značiek, spôsob a časový plán ich zabudovania, meracie prístroje a zariadenia a spôsob stabilizácie a ochrany meracích značiek pred poškodením </w:t>
      </w:r>
    </w:p>
    <w:p w14:paraId="69BA2160" w14:textId="77777777" w:rsidR="00FB61A6" w:rsidRPr="003C32D4" w:rsidRDefault="00FB61A6" w:rsidP="00FB61A6">
      <w:pPr>
        <w:numPr>
          <w:ilvl w:val="0"/>
          <w:numId w:val="115"/>
        </w:numPr>
        <w:jc w:val="both"/>
      </w:pPr>
      <w:r w:rsidRPr="003C32D4">
        <w:t xml:space="preserve">časový plán meraní u epochových meraní alebo intervaly záznamov u kontinuálnych meraní </w:t>
      </w:r>
    </w:p>
    <w:p w14:paraId="249F5CDB" w14:textId="77777777" w:rsidR="00FB61A6" w:rsidRPr="003C32D4" w:rsidRDefault="00FB61A6" w:rsidP="00FB61A6">
      <w:pPr>
        <w:numPr>
          <w:ilvl w:val="0"/>
          <w:numId w:val="115"/>
        </w:numPr>
        <w:jc w:val="both"/>
      </w:pPr>
      <w:r w:rsidRPr="003C32D4">
        <w:lastRenderedPageBreak/>
        <w:t xml:space="preserve">spôsob číselného a grafického spracovania, vyjadrenie výsledkov meraní a ich interpretácia z hľadiska preukázateľnosti posunov </w:t>
      </w:r>
    </w:p>
    <w:p w14:paraId="10BA1680" w14:textId="77777777" w:rsidR="00FB61A6" w:rsidRPr="003C32D4" w:rsidRDefault="00FB61A6" w:rsidP="00FB61A6">
      <w:pPr>
        <w:numPr>
          <w:ilvl w:val="0"/>
          <w:numId w:val="115"/>
        </w:numPr>
        <w:jc w:val="both"/>
      </w:pPr>
      <w:r w:rsidRPr="003C32D4">
        <w:t xml:space="preserve">lehoty odovzdávania čiastkových (priebežných) správ a záverečnej správy </w:t>
      </w:r>
    </w:p>
    <w:p w14:paraId="4DFDF747" w14:textId="77777777" w:rsidR="00FB61A6" w:rsidRPr="003C32D4" w:rsidRDefault="00FB61A6" w:rsidP="00FB61A6">
      <w:pPr>
        <w:numPr>
          <w:ilvl w:val="0"/>
          <w:numId w:val="115"/>
        </w:numPr>
        <w:jc w:val="both"/>
      </w:pPr>
      <w:r w:rsidRPr="003C32D4">
        <w:t xml:space="preserve">rozpočet nákladov na vybudovanie meracích zariadení alebo na získanie meracích prístrojov, na vykonanie a vyhodnocovanie výsledkov merania. </w:t>
      </w:r>
    </w:p>
    <w:p w14:paraId="23044346" w14:textId="77777777" w:rsidR="00FB61A6" w:rsidRPr="003C32D4" w:rsidRDefault="00FB61A6" w:rsidP="00FB61A6">
      <w:pPr>
        <w:jc w:val="both"/>
      </w:pPr>
      <w:r w:rsidRPr="003C32D4">
        <w:t xml:space="preserve">Projekt musí byť overený autorizovaným geodetom a kartografom. </w:t>
      </w:r>
    </w:p>
    <w:p w14:paraId="0244DFA2" w14:textId="77777777" w:rsidR="00FB61A6" w:rsidRPr="003C32D4" w:rsidRDefault="00FB61A6" w:rsidP="00FB61A6">
      <w:pPr>
        <w:jc w:val="both"/>
        <w:rPr>
          <w:b/>
          <w:bCs/>
        </w:rPr>
      </w:pPr>
    </w:p>
    <w:p w14:paraId="75959E28" w14:textId="5232CF3B" w:rsidR="00FB61A6" w:rsidRPr="003C32D4" w:rsidRDefault="00FB61A6" w:rsidP="00FB61A6">
      <w:pPr>
        <w:jc w:val="both"/>
        <w:rPr>
          <w:b/>
          <w:bCs/>
        </w:rPr>
      </w:pPr>
      <w:r w:rsidRPr="003C32D4">
        <w:rPr>
          <w:b/>
          <w:bCs/>
        </w:rPr>
        <w:t xml:space="preserve">Projekt dlhodobého sledovania posunov a pretvorení mostných objektov: </w:t>
      </w:r>
    </w:p>
    <w:p w14:paraId="07E15A8C" w14:textId="77777777" w:rsidR="00FB61A6" w:rsidRPr="003C32D4" w:rsidRDefault="00FB61A6" w:rsidP="00FB61A6">
      <w:pPr>
        <w:jc w:val="both"/>
      </w:pPr>
      <w:r w:rsidRPr="003C32D4">
        <w:t xml:space="preserve">Obsah projektu dlhodobého sledovania mostných objektov je totožný z obsahom projektu merania posunov a pretvorení počas výstavby. </w:t>
      </w:r>
    </w:p>
    <w:p w14:paraId="6B5B63A1" w14:textId="77777777" w:rsidR="00FB61A6" w:rsidRPr="003C32D4" w:rsidRDefault="00FB61A6" w:rsidP="00FB61A6">
      <w:pPr>
        <w:jc w:val="both"/>
      </w:pPr>
      <w:r w:rsidRPr="003C32D4">
        <w:t xml:space="preserve">V projekte je potrebné uviesť minimálne dve etapy merania a to: </w:t>
      </w:r>
    </w:p>
    <w:p w14:paraId="2C0A0F3A" w14:textId="77777777" w:rsidR="00FB61A6" w:rsidRPr="003C32D4" w:rsidRDefault="00FB61A6" w:rsidP="00FB61A6">
      <w:pPr>
        <w:numPr>
          <w:ilvl w:val="0"/>
          <w:numId w:val="116"/>
        </w:numPr>
        <w:jc w:val="both"/>
      </w:pPr>
      <w:r w:rsidRPr="003C32D4">
        <w:t xml:space="preserve">nultá etapa merania posunov a pretvorení pred statickou zaťažovacou skúškou mostného objektu </w:t>
      </w:r>
    </w:p>
    <w:p w14:paraId="18F6E1BD" w14:textId="77777777" w:rsidR="00FB61A6" w:rsidRPr="003C32D4" w:rsidRDefault="00FB61A6" w:rsidP="00FB61A6">
      <w:pPr>
        <w:numPr>
          <w:ilvl w:val="0"/>
          <w:numId w:val="116"/>
        </w:numPr>
        <w:jc w:val="both"/>
      </w:pPr>
      <w:r w:rsidRPr="003C32D4">
        <w:t xml:space="preserve">prvá etapa merania posunov a pretvorení po prevedení statickej zaťažovacej skúšky (po odstránení zaťaženia) </w:t>
      </w:r>
    </w:p>
    <w:p w14:paraId="32DE6DCA" w14:textId="523ED5F1" w:rsidR="00A659D8" w:rsidRPr="003C32D4" w:rsidRDefault="00FB61A6" w:rsidP="00FB61A6">
      <w:pPr>
        <w:jc w:val="both"/>
      </w:pPr>
      <w:r w:rsidRPr="003C32D4">
        <w:t>Projekt musí byť overený autorizovaným geodetom a kartografom</w:t>
      </w:r>
    </w:p>
    <w:p w14:paraId="1A26AA10" w14:textId="77777777" w:rsidR="00A659D8" w:rsidRPr="003C32D4" w:rsidRDefault="00A659D8" w:rsidP="00AC3313">
      <w:pPr>
        <w:pStyle w:val="Nadpis5"/>
        <w:numPr>
          <w:ilvl w:val="2"/>
          <w:numId w:val="19"/>
        </w:numPr>
        <w:autoSpaceDE/>
        <w:autoSpaceDN/>
        <w:spacing w:before="120" w:line="240" w:lineRule="auto"/>
        <w:contextualSpacing/>
        <w:jc w:val="both"/>
        <w:rPr>
          <w:i w:val="0"/>
          <w:sz w:val="20"/>
          <w:szCs w:val="20"/>
        </w:rPr>
      </w:pPr>
      <w:r w:rsidRPr="003C32D4">
        <w:rPr>
          <w:i w:val="0"/>
          <w:sz w:val="20"/>
          <w:szCs w:val="20"/>
        </w:rPr>
        <w:t>Označenie roku výstavby mosta, evidenčné číslo mosta/podcestia, identifikačné číslo mosta.</w:t>
      </w:r>
    </w:p>
    <w:p w14:paraId="5856ECD2" w14:textId="77777777" w:rsidR="00A659D8" w:rsidRPr="003C32D4" w:rsidRDefault="00A659D8" w:rsidP="00AC3313">
      <w:pPr>
        <w:pStyle w:val="Nadpis4"/>
        <w:keepLines w:val="0"/>
        <w:numPr>
          <w:ilvl w:val="1"/>
          <w:numId w:val="5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Výkresy</w:t>
      </w:r>
    </w:p>
    <w:p w14:paraId="739FD09D" w14:textId="43E59ED0" w:rsidR="00FB61A6" w:rsidRPr="003C32D4" w:rsidRDefault="00FB61A6" w:rsidP="00FB61A6">
      <w:r w:rsidRPr="003C32D4">
        <w:t>Samostatne vypracovať výkresy existujúceho stavu, búracích prác (demolácií) a novo-navrhovaného stavu (úpravy) – s farebným rozlíšením.</w:t>
      </w:r>
    </w:p>
    <w:p w14:paraId="19C8194C" w14:textId="77777777" w:rsidR="00A659D8" w:rsidRPr="003C32D4" w:rsidRDefault="00A659D8" w:rsidP="00AC3313">
      <w:pPr>
        <w:pStyle w:val="Nadpis5"/>
        <w:numPr>
          <w:ilvl w:val="2"/>
          <w:numId w:val="56"/>
        </w:numPr>
        <w:autoSpaceDE/>
        <w:autoSpaceDN/>
        <w:spacing w:before="120" w:line="240" w:lineRule="auto"/>
        <w:ind w:left="709" w:hanging="709"/>
        <w:contextualSpacing/>
        <w:jc w:val="both"/>
        <w:rPr>
          <w:i w:val="0"/>
          <w:sz w:val="20"/>
          <w:szCs w:val="20"/>
        </w:rPr>
      </w:pPr>
      <w:r w:rsidRPr="003C32D4">
        <w:rPr>
          <w:i w:val="0"/>
          <w:sz w:val="20"/>
          <w:szCs w:val="20"/>
        </w:rPr>
        <w:t>Situácia – širšie vzťahy (M 1:500)</w:t>
      </w:r>
    </w:p>
    <w:p w14:paraId="2C7F2664" w14:textId="77777777" w:rsidR="00A659D8" w:rsidRPr="003C32D4" w:rsidRDefault="00A659D8" w:rsidP="00AC3313">
      <w:pPr>
        <w:jc w:val="both"/>
      </w:pPr>
      <w:r w:rsidRPr="003C32D4">
        <w:t>Zaznamenáva koordináciu s ostatnými stavebnými objektmi vrátane ich ochranných pásiem a zvláštnych obmedzení. Zakresľujú sa aj katastrálne hranice s názvom katastrálnych území, ktoré sa uvádzajú aj v/nad rozpiske každého výkresu.</w:t>
      </w:r>
    </w:p>
    <w:p w14:paraId="24F0A37F" w14:textId="77777777" w:rsidR="00A659D8" w:rsidRPr="003C32D4" w:rsidRDefault="00A659D8" w:rsidP="00AC3313">
      <w:pPr>
        <w:pStyle w:val="Nadpis5"/>
        <w:numPr>
          <w:ilvl w:val="2"/>
          <w:numId w:val="56"/>
        </w:numPr>
        <w:autoSpaceDE/>
        <w:autoSpaceDN/>
        <w:spacing w:before="120" w:line="240" w:lineRule="auto"/>
        <w:ind w:left="709" w:hanging="709"/>
        <w:contextualSpacing/>
        <w:jc w:val="both"/>
        <w:rPr>
          <w:i w:val="0"/>
          <w:sz w:val="20"/>
          <w:szCs w:val="20"/>
        </w:rPr>
      </w:pPr>
      <w:r w:rsidRPr="003C32D4">
        <w:rPr>
          <w:i w:val="0"/>
          <w:sz w:val="20"/>
          <w:szCs w:val="20"/>
        </w:rPr>
        <w:t>Pôdorys</w:t>
      </w:r>
    </w:p>
    <w:p w14:paraId="3EBCF875" w14:textId="77777777" w:rsidR="00A659D8" w:rsidRPr="003C32D4" w:rsidRDefault="00A659D8" w:rsidP="00AC3313">
      <w:pPr>
        <w:jc w:val="both"/>
      </w:pPr>
      <w:r w:rsidRPr="003C32D4">
        <w:t>Zakresľujú sa aj katastrálne hranice s názvom katastrálnych území.</w:t>
      </w:r>
    </w:p>
    <w:p w14:paraId="7294789E" w14:textId="77777777" w:rsidR="00A659D8" w:rsidRPr="003C32D4" w:rsidRDefault="00A659D8" w:rsidP="00AC3313">
      <w:pPr>
        <w:jc w:val="both"/>
      </w:pPr>
      <w:r w:rsidRPr="003C32D4">
        <w:t>Prevažne v mierke 1:100 podľa dĺžky objektu.</w:t>
      </w:r>
    </w:p>
    <w:p w14:paraId="44E4369D" w14:textId="77777777" w:rsidR="00A659D8" w:rsidRPr="003C32D4" w:rsidRDefault="00A659D8" w:rsidP="00AC3313">
      <w:pPr>
        <w:pStyle w:val="Nadpis5"/>
        <w:numPr>
          <w:ilvl w:val="2"/>
          <w:numId w:val="56"/>
        </w:numPr>
        <w:autoSpaceDE/>
        <w:autoSpaceDN/>
        <w:spacing w:before="120" w:line="240" w:lineRule="auto"/>
        <w:ind w:left="709" w:hanging="709"/>
        <w:contextualSpacing/>
        <w:jc w:val="both"/>
        <w:rPr>
          <w:i w:val="0"/>
          <w:sz w:val="20"/>
          <w:szCs w:val="20"/>
        </w:rPr>
      </w:pPr>
      <w:r w:rsidRPr="003C32D4">
        <w:rPr>
          <w:i w:val="0"/>
          <w:sz w:val="20"/>
          <w:szCs w:val="20"/>
        </w:rPr>
        <w:t>Pozdĺžny rez (rezy)</w:t>
      </w:r>
    </w:p>
    <w:p w14:paraId="02101090" w14:textId="77777777" w:rsidR="00A659D8" w:rsidRPr="003C32D4" w:rsidRDefault="00A659D8" w:rsidP="00AC3313">
      <w:pPr>
        <w:jc w:val="both"/>
      </w:pPr>
      <w:r w:rsidRPr="003C32D4">
        <w:t>Prevažne v mierke 1:100 podľa dĺžky objektu. V reze je vyznačený priebeh terénu, križujúci vodný tok a komunikácie vrátane zakreslenia prejazdných a priechodzích priestorov, plavebných profilov a mostom vzdutej hladiny (najmä Q100), rozhranie zemín v podloží objektu s vyznačením geologických prieskumných diel. Zakresliť smerové a výškové vedenie, tabuľku použitých materiálov a tabuľku „Zoznam súvisiacich objektov“.</w:t>
      </w:r>
    </w:p>
    <w:p w14:paraId="3D580A87" w14:textId="77777777" w:rsidR="00A659D8" w:rsidRPr="003C32D4" w:rsidRDefault="00A659D8" w:rsidP="00AC3313">
      <w:pPr>
        <w:pStyle w:val="Nadpis5"/>
        <w:numPr>
          <w:ilvl w:val="2"/>
          <w:numId w:val="56"/>
        </w:numPr>
        <w:autoSpaceDE/>
        <w:autoSpaceDN/>
        <w:spacing w:before="120" w:line="240" w:lineRule="auto"/>
        <w:ind w:left="709" w:hanging="709"/>
        <w:contextualSpacing/>
        <w:jc w:val="both"/>
        <w:rPr>
          <w:i w:val="0"/>
          <w:sz w:val="20"/>
          <w:szCs w:val="20"/>
        </w:rPr>
      </w:pPr>
      <w:r w:rsidRPr="003C32D4">
        <w:rPr>
          <w:i w:val="0"/>
          <w:sz w:val="20"/>
          <w:szCs w:val="20"/>
        </w:rPr>
        <w:t>Priečne rezy</w:t>
      </w:r>
    </w:p>
    <w:p w14:paraId="7598A8F2" w14:textId="77777777" w:rsidR="00A659D8" w:rsidRPr="003C32D4" w:rsidRDefault="00A659D8" w:rsidP="00340FC1">
      <w:pPr>
        <w:spacing w:after="120"/>
        <w:jc w:val="both"/>
      </w:pPr>
      <w:r w:rsidRPr="003C32D4">
        <w:t>Vzorové priečne rezy nosnou konštrukciou (M 1:50) v poli a nad podperou.</w:t>
      </w:r>
    </w:p>
    <w:p w14:paraId="7C963CD4" w14:textId="77777777" w:rsidR="00A659D8" w:rsidRPr="003C32D4" w:rsidRDefault="00A659D8" w:rsidP="00AC3313">
      <w:pPr>
        <w:jc w:val="both"/>
      </w:pPr>
      <w:r w:rsidRPr="003C32D4">
        <w:t>Do výkresov 3.2.2, 3.2.3 a 3.2.4 sa zakresľujú všetky existujúce a preložené inžinierske siete, prípadne iné existujúce objekty a projektované objekty, ktoré sú súčasťou dokumentácie, poloha a zloženie geologických vrtov. Prekládky inž. sietí sa zakresľujú farebne.</w:t>
      </w:r>
    </w:p>
    <w:p w14:paraId="2AA88708" w14:textId="21715F50" w:rsidR="00A659D8" w:rsidRPr="003C32D4" w:rsidRDefault="00A659D8" w:rsidP="00AC3313">
      <w:pPr>
        <w:pStyle w:val="Nadpis5"/>
        <w:numPr>
          <w:ilvl w:val="2"/>
          <w:numId w:val="56"/>
        </w:numPr>
        <w:autoSpaceDE/>
        <w:autoSpaceDN/>
        <w:spacing w:before="120" w:line="240" w:lineRule="auto"/>
        <w:ind w:left="709" w:hanging="709"/>
        <w:contextualSpacing/>
        <w:jc w:val="both"/>
        <w:rPr>
          <w:i w:val="0"/>
          <w:sz w:val="20"/>
          <w:szCs w:val="20"/>
        </w:rPr>
      </w:pPr>
      <w:r w:rsidRPr="003C32D4">
        <w:rPr>
          <w:i w:val="0"/>
          <w:sz w:val="20"/>
          <w:szCs w:val="20"/>
        </w:rPr>
        <w:t>Vytyčovací výkres s údajom súradnicového a výškového systému</w:t>
      </w:r>
      <w:r w:rsidR="00972BBA" w:rsidRPr="003C32D4">
        <w:rPr>
          <w:i w:val="0"/>
          <w:sz w:val="20"/>
          <w:szCs w:val="20"/>
        </w:rPr>
        <w:t xml:space="preserve"> – v rozsahu podľa navrhnutých úprav</w:t>
      </w:r>
    </w:p>
    <w:p w14:paraId="1E50F4AE" w14:textId="77777777" w:rsidR="00A659D8" w:rsidRPr="003C32D4" w:rsidRDefault="00A659D8" w:rsidP="00AC3313">
      <w:pPr>
        <w:jc w:val="both"/>
      </w:pPr>
      <w:r w:rsidRPr="003C32D4">
        <w:t>Obsahom vytyčovacieho výkresu mostu je:</w:t>
      </w:r>
    </w:p>
    <w:p w14:paraId="22C7889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rozpiska,</w:t>
      </w:r>
    </w:p>
    <w:p w14:paraId="5BCFA00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charakteristických bodov mostu,</w:t>
      </w:r>
    </w:p>
    <w:p w14:paraId="473A4B7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charakteristických body pred a za mostom sa volia tak, aby boli totožné s hlavnými bodmi trasy cesty,</w:t>
      </w:r>
    </w:p>
    <w:p w14:paraId="226CD1F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bodov ZVS vo výkrese a ich zoznam súradníc a výšok,</w:t>
      </w:r>
    </w:p>
    <w:p w14:paraId="43BEE49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ŠPS a nivelačných bodov ŠNS,</w:t>
      </w:r>
    </w:p>
    <w:p w14:paraId="0D55419E" w14:textId="73F85FF3"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požiadavka na presnosť vytýčenia definovaná stavebnou odchýlkou alebo odvolaním sa na krajné vytyčovacie odchýlky uvedené v príslušnej slovenskej technickej norme poprípade iným definovaním presnosti</w:t>
      </w:r>
      <w:r w:rsidR="00972BBA" w:rsidRPr="003C32D4">
        <w:rPr>
          <w:rFonts w:cs="Arial"/>
          <w:sz w:val="20"/>
        </w:rPr>
        <w:t>,</w:t>
      </w:r>
    </w:p>
    <w:p w14:paraId="1AE6A832" w14:textId="1A7BC6E9"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zoznamy súradníc a výšok podrobných bodov všetkých lomových bodov konštrukčných prvkov mosta,</w:t>
      </w:r>
    </w:p>
    <w:p w14:paraId="76AC4AB6" w14:textId="7658A45D"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výkopový plán pre budúce základy,</w:t>
      </w:r>
    </w:p>
    <w:p w14:paraId="2AB54302" w14:textId="106A151F"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podpery a jej časti,</w:t>
      </w:r>
    </w:p>
    <w:p w14:paraId="61EA497F" w14:textId="741B185C"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podložiskové bloky,</w:t>
      </w:r>
    </w:p>
    <w:p w14:paraId="7E7D36D6" w14:textId="2E133C42"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nosná konštrukcia po 2 m s jej teoretickými hodnotami nadvýšenia,</w:t>
      </w:r>
    </w:p>
    <w:p w14:paraId="72F1F5FD" w14:textId="176A722C"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rímsy a žľaby,</w:t>
      </w:r>
    </w:p>
    <w:p w14:paraId="59670ED8" w14:textId="20F44125" w:rsidR="00972BBA" w:rsidRPr="003C32D4" w:rsidRDefault="00972BBA"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svahové kužele.</w:t>
      </w:r>
    </w:p>
    <w:p w14:paraId="59A30E37" w14:textId="31F4B783" w:rsidR="00972BBA" w:rsidRPr="003C32D4" w:rsidRDefault="00972BBA" w:rsidP="00AC3313">
      <w:pPr>
        <w:jc w:val="both"/>
      </w:pPr>
      <w:r w:rsidRPr="003C32D4">
        <w:t>Tieto jednotlivé zoznamy súradníc a výšok je možné uvádzať oddelene s grafickou prezentáciou vytyčovacieho výkresu konštrukčného prvku mosta.</w:t>
      </w:r>
    </w:p>
    <w:p w14:paraId="1AC2F110" w14:textId="5573E19C" w:rsidR="00A659D8" w:rsidRPr="003C32D4" w:rsidRDefault="00A659D8" w:rsidP="00AC3313">
      <w:pPr>
        <w:jc w:val="both"/>
      </w:pPr>
      <w:r w:rsidRPr="003C32D4">
        <w:t>Hlavné výškové body mosta funkčne nahradzujú body ZVS a jestvujúce body ŠNS.</w:t>
      </w:r>
    </w:p>
    <w:p w14:paraId="43A6C229" w14:textId="77777777" w:rsidR="00A659D8" w:rsidRPr="003C32D4" w:rsidRDefault="00A659D8" w:rsidP="00AC3313">
      <w:pPr>
        <w:jc w:val="both"/>
      </w:pPr>
      <w:r w:rsidRPr="003C32D4">
        <w:t>Vytyčovací výkres musí byť overený autorizovaným geodetom a kartografom projektanta.</w:t>
      </w:r>
    </w:p>
    <w:p w14:paraId="6F738671" w14:textId="1EA38570"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zakladania podľa etapizácie výstavby s odvodením  - v prípade úprav</w:t>
      </w:r>
    </w:p>
    <w:p w14:paraId="3DF99E4D" w14:textId="2B8790C1"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hĺbkového zakladania s výkazom výstuže – v prípade úprav</w:t>
      </w:r>
    </w:p>
    <w:p w14:paraId="2C3AD68D" w14:textId="5C4F1A46"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tvaru spodnej stavby (opôr a medziľahlých podpier) vrátane potrebných detailov – v prípade ich úprav</w:t>
      </w:r>
    </w:p>
    <w:p w14:paraId="6845AC3F" w14:textId="05EAE2E9" w:rsidR="00A659D8"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výstuže spodnej stavby (opôr a medziľahlých podpier ) vrátane potrebných detailov – v prípade ich úprav</w:t>
      </w:r>
    </w:p>
    <w:p w14:paraId="53EDE299" w14:textId="7835C9CD" w:rsidR="00A659D8"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tvaru a výstuže prechodových dosiek, prípadne prechodových oblastí – v prípade ich úprav</w:t>
      </w:r>
    </w:p>
    <w:p w14:paraId="681AEF21" w14:textId="74C07CA3" w:rsidR="00A659D8"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umiestnenia ložísk a detaily jednotlivých ložísk s ložiskovými blokmi a ich výstužou, ich ochrana proti blúdivým prúdom a tabuľka nastavenia ložísk v závislosti na teplote – v prípade ich úprav</w:t>
      </w:r>
    </w:p>
    <w:p w14:paraId="6C54C63D" w14:textId="6FD3F168"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tvaru nosnej konštrukcie – v prípade jej úpravy</w:t>
      </w:r>
    </w:p>
    <w:p w14:paraId="0B45F8AA" w14:textId="1520C222"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betonárskej výstuže nosnej konštrukcie vrátane výkazov výstuže – v prípade úprav</w:t>
      </w:r>
    </w:p>
    <w:p w14:paraId="166157D2" w14:textId="41B98EC2" w:rsidR="00A659D8"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predpínacej výstuže nosnej konštrukcie vrátane predpínacích síl a výkazu výstuže – v prípade ich úprav</w:t>
      </w:r>
    </w:p>
    <w:p w14:paraId="4FB6D3BB" w14:textId="2417A689"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detailov nosnej konštrukcie – v prípade úprav</w:t>
      </w:r>
    </w:p>
    <w:p w14:paraId="09223814" w14:textId="79F28109"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tvaru a výstuže ríms s výkazom výstuže a detailmi kotvenia – v prípade úprav</w:t>
      </w:r>
    </w:p>
    <w:p w14:paraId="7A28DC15" w14:textId="09586126"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Výkresy cudzích a pomocných zariadení s ich kotvením – v prípade úprav</w:t>
      </w:r>
    </w:p>
    <w:p w14:paraId="0CB8A4B9" w14:textId="51432B46"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zvodidla/zábradľového zvodidla s výkazom materiálu – v prípade úprav</w:t>
      </w:r>
    </w:p>
    <w:p w14:paraId="25F60833" w14:textId="1B4B493F"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zábradlia s výkazom materiálu – v prípade úprav</w:t>
      </w:r>
    </w:p>
    <w:p w14:paraId="659FDDF7" w14:textId="3DCCD58C"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odvodnenia- v prípade ich úprav</w:t>
      </w:r>
    </w:p>
    <w:p w14:paraId="1B13EEAA" w14:textId="2DAD16F4"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mostných záverov s tabuľkou nastavenia podľa teploty – v prípade úprav</w:t>
      </w:r>
    </w:p>
    <w:p w14:paraId="30624AEC" w14:textId="6B2B156A" w:rsidR="00261826" w:rsidRPr="003C32D4" w:rsidRDefault="00DC3AC1"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Výkresy ostatných detailov (podľa potreby pre konkrétny mostný objekt)- v prípade ich úprav</w:t>
      </w:r>
    </w:p>
    <w:p w14:paraId="683D06F6" w14:textId="6D237E10" w:rsidR="00261826"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Návrh technológie výstavby (úpravy)</w:t>
      </w:r>
    </w:p>
    <w:p w14:paraId="3D1BCEA0" w14:textId="67612317" w:rsidR="00261826" w:rsidRPr="003C32D4" w:rsidRDefault="00261826"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Výkres pozorovacích a pozorovaných bodov – v prípade ich úprav</w:t>
      </w:r>
    </w:p>
    <w:p w14:paraId="2F72C066" w14:textId="0840E848" w:rsidR="00A659D8" w:rsidRPr="003C32D4" w:rsidRDefault="00A659D8" w:rsidP="00AC3313">
      <w:pPr>
        <w:pStyle w:val="Nadpis5"/>
        <w:numPr>
          <w:ilvl w:val="2"/>
          <w:numId w:val="56"/>
        </w:numPr>
        <w:autoSpaceDE/>
        <w:autoSpaceDN/>
        <w:spacing w:before="0" w:line="240" w:lineRule="auto"/>
        <w:ind w:left="709" w:hanging="709"/>
        <w:jc w:val="both"/>
        <w:rPr>
          <w:i w:val="0"/>
          <w:sz w:val="20"/>
          <w:szCs w:val="20"/>
        </w:rPr>
      </w:pPr>
      <w:r w:rsidRPr="003C32D4">
        <w:rPr>
          <w:i w:val="0"/>
          <w:sz w:val="20"/>
          <w:szCs w:val="20"/>
        </w:rPr>
        <w:t>Situácia záberu pozemkov</w:t>
      </w:r>
    </w:p>
    <w:p w14:paraId="604BC9DE" w14:textId="77777777" w:rsidR="00A659D8" w:rsidRPr="003C32D4" w:rsidRDefault="00A659D8" w:rsidP="00AC3313">
      <w:pPr>
        <w:jc w:val="both"/>
      </w:pPr>
      <w:r w:rsidRPr="003C32D4">
        <w:t>Výkres obsahuje zakreslenie situácie objektu do podkladu, ktorým je namiesto účelovej mapy grafická časť geometrického plánu (stav KN + PK) s uvedením jeho čísla, čísla parciel, katastrálne hranice s názvom katastrálnych území, katastrálne územie (územia) uviesť nad rozpisku každého výkresu, hranicu trvalých a dočasných záberov a záberov do jedného roka, os a staničenie objektu, hektárovú sieť, mierku, označenie svetových strán; v pripojenej tabuľke zoznam dotknutých parciel (trvalý záber, dočasný záber, záber do jedného roka, vecné bremená). Mierka od 1:500 do 1:5 000 (podľa rozsahu objektu, tak, aby bol výkres čitateľný).</w:t>
      </w:r>
    </w:p>
    <w:p w14:paraId="568C280F" w14:textId="77777777" w:rsidR="00A659D8" w:rsidRPr="003C32D4" w:rsidRDefault="00A659D8" w:rsidP="00AC3313">
      <w:pPr>
        <w:jc w:val="both"/>
        <w:rPr>
          <w:b/>
        </w:rPr>
      </w:pPr>
      <w:r w:rsidRPr="003C32D4">
        <w:rPr>
          <w:b/>
        </w:rPr>
        <w:t>Z uvedených výkresov musí byť zrejmé:</w:t>
      </w:r>
    </w:p>
    <w:p w14:paraId="59E99C3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navrhnutý spôsob založenia objektu – plošné alebo hĺbkové, v svahovaných alebo pažených jamách s okótovaním rozmerov základov a dĺžky a profilu prvkov hĺbkového zakladania, s určením absolútnych výšok navrhovaných základových škár/piet pilót, určenie materiálov navrhovaných konštrukcií,</w:t>
      </w:r>
    </w:p>
    <w:p w14:paraId="7219EE59"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tvary a rozmery spodnej stavby – vnútorné piliere a opory, ich úložné prahy, krídla a prechodové oblasti, označenie tried betónu a ocele vrátane stupňa agresivity prostredia, stanovenie absolútnych výšok uloženia ložísk nosnej konštrukcie,</w:t>
      </w:r>
    </w:p>
    <w:p w14:paraId="67D9B168"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materiál, tvar a rozmery nosnej konštrukcie s označením tried betónov a ocelí,</w:t>
      </w:r>
    </w:p>
    <w:p w14:paraId="2577E45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absolútne výšky nivelety komunikácie na moste v osiach uloženia na oporách a podperách,</w:t>
      </w:r>
    </w:p>
    <w:p w14:paraId="037F6CE5"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staničenia osí uloženia na oporách a podperách, vyznačenie uhla a staničenia kríženia,</w:t>
      </w:r>
    </w:p>
    <w:p w14:paraId="4A8142C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predpokladaných ložísk, kĺbov a mostných dilatačných záverov,</w:t>
      </w:r>
    </w:p>
    <w:p w14:paraId="5BEB2E2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konštrukcie vozovky vrátane izolačného systému,</w:t>
      </w:r>
    </w:p>
    <w:p w14:paraId="6857271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tvar ríms a chodníkov,</w:t>
      </w:r>
    </w:p>
    <w:p w14:paraId="7282DC9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navrhnuté zvodidlá s úrovňou zachytenia a mostné zábradlie, zábrany proti nárazu, zábrany proti dotyku so živými časťami trakčného vedenia,</w:t>
      </w:r>
    </w:p>
    <w:p w14:paraId="215675A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systém odvodnenia vozovky na moste vrátane odvedenia vody mimo mostný objekt, návrh a rozmiestnenie odvodňovačov, žľabov a sklzov, schéma ležatých a zvislých zvodov odvodnenia a napojenie na odvodnenie komunikácie,</w:t>
      </w:r>
    </w:p>
    <w:p w14:paraId="0CEBB8C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a popis prípadných revíznych zariadení,</w:t>
      </w:r>
    </w:p>
    <w:p w14:paraId="4A1C2D2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umiestnenie a popis verejného osvetlenia,</w:t>
      </w:r>
    </w:p>
    <w:p w14:paraId="35FC942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a popis cudzích zariadení na moste,</w:t>
      </w:r>
    </w:p>
    <w:p w14:paraId="35CD2A8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umiestnenie protihlukových stien – ich výška, typ a materiál,</w:t>
      </w:r>
    </w:p>
    <w:p w14:paraId="1AE4A4D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ochranných opatrení na základe korózneho prieskumu, ochrana proti blúdivým prúdom,</w:t>
      </w:r>
    </w:p>
    <w:p w14:paraId="5095210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 prípade rekonštrukcie popis druhu opráv existujúcich konštrukcií.</w:t>
      </w:r>
    </w:p>
    <w:p w14:paraId="0421D21C" w14:textId="77777777" w:rsidR="00A659D8" w:rsidRPr="003C32D4" w:rsidRDefault="00A659D8" w:rsidP="00AC3313">
      <w:pPr>
        <w:pStyle w:val="Nadpis4"/>
        <w:keepLines w:val="0"/>
        <w:numPr>
          <w:ilvl w:val="1"/>
          <w:numId w:val="5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Výpočty</w:t>
      </w:r>
    </w:p>
    <w:p w14:paraId="20861C3E" w14:textId="77777777" w:rsidR="00A659D8" w:rsidRPr="003C32D4" w:rsidRDefault="00A659D8" w:rsidP="00AC3313">
      <w:pPr>
        <w:pStyle w:val="Nadpis5"/>
        <w:numPr>
          <w:ilvl w:val="2"/>
          <w:numId w:val="57"/>
        </w:numPr>
        <w:autoSpaceDE/>
        <w:autoSpaceDN/>
        <w:spacing w:before="0" w:line="240" w:lineRule="auto"/>
        <w:ind w:left="709" w:hanging="709"/>
        <w:jc w:val="both"/>
        <w:rPr>
          <w:i w:val="0"/>
          <w:sz w:val="20"/>
          <w:szCs w:val="20"/>
        </w:rPr>
      </w:pPr>
      <w:r w:rsidRPr="003C32D4">
        <w:rPr>
          <w:i w:val="0"/>
          <w:sz w:val="20"/>
          <w:szCs w:val="20"/>
        </w:rPr>
        <w:t>Geometrické výpočty (prechodový prierez, prejazdný priestor, plavebné výšky a pod.)</w:t>
      </w:r>
    </w:p>
    <w:p w14:paraId="53F64679" w14:textId="77777777" w:rsidR="00A659D8" w:rsidRPr="003C32D4" w:rsidRDefault="00A659D8" w:rsidP="00AC3313">
      <w:pPr>
        <w:pStyle w:val="Nadpis5"/>
        <w:numPr>
          <w:ilvl w:val="2"/>
          <w:numId w:val="57"/>
        </w:numPr>
        <w:autoSpaceDE/>
        <w:autoSpaceDN/>
        <w:spacing w:before="0" w:line="240" w:lineRule="auto"/>
        <w:ind w:left="709" w:hanging="709"/>
        <w:jc w:val="both"/>
        <w:rPr>
          <w:i w:val="0"/>
          <w:sz w:val="20"/>
          <w:szCs w:val="20"/>
        </w:rPr>
      </w:pPr>
      <w:r w:rsidRPr="003C32D4">
        <w:rPr>
          <w:i w:val="0"/>
          <w:sz w:val="20"/>
          <w:szCs w:val="20"/>
        </w:rPr>
        <w:t>Hydrotechnické výpočty</w:t>
      </w:r>
    </w:p>
    <w:p w14:paraId="29FA6288" w14:textId="77777777" w:rsidR="00A659D8" w:rsidRPr="003C32D4" w:rsidRDefault="00A659D8" w:rsidP="00AC3313">
      <w:pPr>
        <w:pStyle w:val="Nadpis5"/>
        <w:numPr>
          <w:ilvl w:val="2"/>
          <w:numId w:val="57"/>
        </w:numPr>
        <w:autoSpaceDE/>
        <w:autoSpaceDN/>
        <w:spacing w:before="0" w:line="240" w:lineRule="auto"/>
        <w:ind w:left="709" w:hanging="709"/>
        <w:jc w:val="both"/>
        <w:rPr>
          <w:i w:val="0"/>
          <w:sz w:val="20"/>
          <w:szCs w:val="20"/>
        </w:rPr>
      </w:pPr>
      <w:r w:rsidRPr="003C32D4">
        <w:rPr>
          <w:i w:val="0"/>
          <w:sz w:val="20"/>
          <w:szCs w:val="20"/>
        </w:rPr>
        <w:t>Výpočty dilatačných pohybov konštrukcie</w:t>
      </w:r>
    </w:p>
    <w:p w14:paraId="05A2B554" w14:textId="3D5C3744" w:rsidR="00A659D8" w:rsidRPr="003C32D4" w:rsidRDefault="00A659D8" w:rsidP="00AC3313">
      <w:pPr>
        <w:pStyle w:val="Nadpis5"/>
        <w:numPr>
          <w:ilvl w:val="2"/>
          <w:numId w:val="57"/>
        </w:numPr>
        <w:autoSpaceDE/>
        <w:autoSpaceDN/>
        <w:spacing w:before="0" w:line="240" w:lineRule="auto"/>
        <w:ind w:left="709" w:hanging="709"/>
        <w:jc w:val="both"/>
        <w:rPr>
          <w:i w:val="0"/>
          <w:sz w:val="20"/>
          <w:szCs w:val="20"/>
        </w:rPr>
      </w:pPr>
      <w:r w:rsidRPr="003C32D4">
        <w:rPr>
          <w:i w:val="0"/>
          <w:sz w:val="20"/>
          <w:szCs w:val="20"/>
        </w:rPr>
        <w:t>Statické výpočty (overenie hlavných prierezov)</w:t>
      </w:r>
      <w:r w:rsidR="00DC3AC1" w:rsidRPr="003C32D4">
        <w:rPr>
          <w:i w:val="0"/>
          <w:sz w:val="20"/>
          <w:szCs w:val="20"/>
        </w:rPr>
        <w:t xml:space="preserve"> – statické posúdenie s navrhovanými protihlukovými stenami</w:t>
      </w:r>
    </w:p>
    <w:p w14:paraId="4E131AA7"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Technická správa statického výpočtu:</w:t>
      </w:r>
    </w:p>
    <w:p w14:paraId="4DF248E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mosta,</w:t>
      </w:r>
    </w:p>
    <w:p w14:paraId="62E4277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platné predpisy, STN,</w:t>
      </w:r>
    </w:p>
    <w:p w14:paraId="65CA5CF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použité programy,</w:t>
      </w:r>
    </w:p>
    <w:p w14:paraId="1F5C4E3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výpočtové postupy.</w:t>
      </w:r>
    </w:p>
    <w:p w14:paraId="3330499A"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Vlastný statický výpočet nosnej konštrukcie: (dokladá sa do 6 súprav):</w:t>
      </w:r>
    </w:p>
    <w:p w14:paraId="5E845B55"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statické schémy konštrukcie v pozdĺžnom smere v etapách výstavby a v definitívnom stave (vyznačenie modelov s okótovaním rozmerov),</w:t>
      </w:r>
    </w:p>
    <w:p w14:paraId="16B0A32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charakteristické priečne rezy nosnej konštrukcie (vykreslenie tvaru s tabuľkou súradníc x, y) a s výpočtom prierezových veličín,</w:t>
      </w:r>
    </w:p>
    <w:p w14:paraId="117099E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výpočet stáleho zaťaženia, určenie kombinácií pohyblivého zaťaženia a ďalších zaťažení pre kombinácie hlavného a celkového zaťaženia a vykreslením extrémnych účinkov,</w:t>
      </w:r>
    </w:p>
    <w:p w14:paraId="27CD721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výpočet ohybových, resp. krútiacich momentov, normálových síl a priečnych síl od jednotlivých zaťažení a určenie ich extrémnych kombinácií pre charakteristické priečne rezy pre kombinácie zaťaženia hlavného a celkového (tlačou vstupné údaje, vplyvové čiary, resp. plochy, hodnoty M,N,T a kombinácie),</w:t>
      </w:r>
    </w:p>
    <w:p w14:paraId="0F9D914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posúdenie napätí v navrhnutých priečnych rezoch od extrémnych kombinácií M, N, T,</w:t>
      </w:r>
    </w:p>
    <w:p w14:paraId="2ADC075F"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posúdenie na medzi únosnosti,</w:t>
      </w:r>
    </w:p>
    <w:p w14:paraId="56139D8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výpočet a posúdenie deformácií,</w:t>
      </w:r>
    </w:p>
    <w:p w14:paraId="498F31F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statický výpočet a posúdenie prvkov priečneho rezu pre pôsobenie nosnej konštrukcie v priečnom smere,</w:t>
      </w:r>
    </w:p>
    <w:p w14:paraId="157C961E"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Statický výpočet a posúdenie prvkov spodnej stavby a výpočet zakladania,</w:t>
      </w:r>
    </w:p>
    <w:p w14:paraId="6797B804"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Kontrolný výpočet iným nezávislým postupom pre posúdenie typických prierezov,</w:t>
      </w:r>
    </w:p>
    <w:p w14:paraId="427B575B"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Údaje o archivovaní celého výpočtu u spracovateľa, údajmi o spracovateľoch výpočtu a o vykonaných kontrolách výpočtu s podpismi a pečiatkami,</w:t>
      </w:r>
    </w:p>
    <w:p w14:paraId="10D3191A" w14:textId="77777777" w:rsidR="00A659D8" w:rsidRPr="003C32D4" w:rsidRDefault="00A659D8" w:rsidP="00AC3313">
      <w:pPr>
        <w:pStyle w:val="05-10"/>
        <w:numPr>
          <w:ilvl w:val="0"/>
          <w:numId w:val="58"/>
        </w:numPr>
        <w:spacing w:after="60" w:line="240" w:lineRule="auto"/>
        <w:ind w:left="567" w:hanging="283"/>
        <w:rPr>
          <w:rFonts w:cs="Arial"/>
        </w:rPr>
      </w:pPr>
      <w:r w:rsidRPr="003C32D4">
        <w:rPr>
          <w:rFonts w:cs="Arial"/>
        </w:rPr>
        <w:t>Statické výpočty predkladať v tlači: druh a verzia programu, vstupné údaje, výsledky výpočtu v tabuľkách a evidencia o oddiele/objekte, spracovateľ výpočtu.</w:t>
      </w:r>
    </w:p>
    <w:p w14:paraId="2AFE2026" w14:textId="3B21C767" w:rsidR="00DC3AC1" w:rsidRPr="003C32D4" w:rsidRDefault="00DC3AC1" w:rsidP="00AC3313">
      <w:pPr>
        <w:pStyle w:val="05-10"/>
        <w:numPr>
          <w:ilvl w:val="0"/>
          <w:numId w:val="58"/>
        </w:numPr>
        <w:spacing w:after="60" w:line="240" w:lineRule="auto"/>
        <w:ind w:left="567" w:hanging="283"/>
        <w:rPr>
          <w:rFonts w:cs="Arial"/>
        </w:rPr>
      </w:pPr>
      <w:r w:rsidRPr="003C32D4">
        <w:rPr>
          <w:rFonts w:cs="Arial"/>
        </w:rPr>
        <w:t>Súčasťou statických výpočtov mostov bude stanovenie  zaťažiteľnosti mosta (s navrhovanými PHS)  podľa TP104 Zaťažiteľnosť cestných mostov a lávok (www.ssc.sk).</w:t>
      </w:r>
    </w:p>
    <w:p w14:paraId="7C5328C7" w14:textId="60BB3500" w:rsidR="00DC3AC1" w:rsidRPr="003C32D4" w:rsidRDefault="00DC3AC1" w:rsidP="00AC3313">
      <w:pPr>
        <w:pStyle w:val="Nadpis5"/>
        <w:numPr>
          <w:ilvl w:val="2"/>
          <w:numId w:val="57"/>
        </w:numPr>
        <w:autoSpaceDE/>
        <w:autoSpaceDN/>
        <w:spacing w:before="120" w:line="240" w:lineRule="auto"/>
        <w:contextualSpacing/>
        <w:jc w:val="both"/>
        <w:rPr>
          <w:i w:val="0"/>
          <w:sz w:val="20"/>
          <w:szCs w:val="20"/>
        </w:rPr>
      </w:pPr>
      <w:r w:rsidRPr="003C32D4">
        <w:rPr>
          <w:i w:val="0"/>
          <w:sz w:val="20"/>
          <w:szCs w:val="20"/>
        </w:rPr>
        <w:t>Výpočet dilatačných pohybov</w:t>
      </w:r>
    </w:p>
    <w:p w14:paraId="0D76A229" w14:textId="19EB8B7E" w:rsidR="00A659D8" w:rsidRPr="003C32D4" w:rsidRDefault="00A659D8" w:rsidP="00AC3313">
      <w:pPr>
        <w:pStyle w:val="Nadpis5"/>
        <w:numPr>
          <w:ilvl w:val="2"/>
          <w:numId w:val="57"/>
        </w:numPr>
        <w:autoSpaceDE/>
        <w:autoSpaceDN/>
        <w:spacing w:before="120" w:line="240" w:lineRule="auto"/>
        <w:contextualSpacing/>
        <w:jc w:val="both"/>
        <w:rPr>
          <w:i w:val="0"/>
          <w:sz w:val="20"/>
          <w:szCs w:val="20"/>
        </w:rPr>
      </w:pPr>
      <w:r w:rsidRPr="003C32D4">
        <w:rPr>
          <w:i w:val="0"/>
          <w:sz w:val="20"/>
          <w:szCs w:val="20"/>
        </w:rPr>
        <w:t>Odvodnenie mosta, vrátane výpočtu</w:t>
      </w:r>
    </w:p>
    <w:p w14:paraId="1E109C5B" w14:textId="6CDD9F64" w:rsidR="006D77A2" w:rsidRPr="003C32D4" w:rsidRDefault="006D77A2" w:rsidP="006D77A2">
      <w:pPr>
        <w:pStyle w:val="Nadpis4"/>
        <w:keepLines w:val="0"/>
        <w:numPr>
          <w:ilvl w:val="1"/>
          <w:numId w:val="5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Výkaz výmer</w:t>
      </w:r>
    </w:p>
    <w:p w14:paraId="0E9B1435" w14:textId="7EDA3C6E" w:rsidR="00DC3AC1" w:rsidRPr="003C32D4" w:rsidRDefault="00DC3AC1" w:rsidP="00DC3AC1">
      <w:r w:rsidRPr="003C32D4">
        <w:t>Mosty v správe NDS a. s. budú mať samostatne vykázané mostné závery v objekte 20X-01.</w:t>
      </w:r>
    </w:p>
    <w:p w14:paraId="1B37BCB7" w14:textId="77777777" w:rsidR="00A659D8" w:rsidRPr="003C32D4" w:rsidRDefault="00C748F0" w:rsidP="00067EE1">
      <w:pPr>
        <w:pStyle w:val="Nadpis3"/>
        <w:autoSpaceDE/>
        <w:autoSpaceDN/>
        <w:spacing w:before="180" w:line="240" w:lineRule="auto"/>
        <w:ind w:left="284" w:hanging="284"/>
        <w:jc w:val="both"/>
        <w:rPr>
          <w:rFonts w:ascii="Arial" w:hAnsi="Arial" w:cs="Arial"/>
          <w:sz w:val="20"/>
          <w:szCs w:val="20"/>
        </w:rPr>
      </w:pPr>
      <w:r w:rsidRPr="003C32D4">
        <w:rPr>
          <w:rFonts w:ascii="Arial" w:hAnsi="Arial" w:cs="Arial"/>
          <w:sz w:val="20"/>
          <w:szCs w:val="20"/>
        </w:rPr>
        <w:t xml:space="preserve">4. </w:t>
      </w:r>
      <w:r w:rsidR="00A659D8" w:rsidRPr="003C32D4">
        <w:rPr>
          <w:rFonts w:ascii="Arial" w:hAnsi="Arial" w:cs="Arial"/>
          <w:sz w:val="20"/>
          <w:szCs w:val="20"/>
        </w:rPr>
        <w:t>Tunely</w:t>
      </w:r>
    </w:p>
    <w:p w14:paraId="444F6656" w14:textId="77777777" w:rsidR="00A659D8" w:rsidRPr="003C32D4" w:rsidRDefault="00A659D8" w:rsidP="00AC3313">
      <w:pPr>
        <w:jc w:val="both"/>
      </w:pPr>
      <w:r w:rsidRPr="003C32D4">
        <w:t>Neuplatňuje sa.</w:t>
      </w:r>
    </w:p>
    <w:p w14:paraId="3515D160" w14:textId="77777777" w:rsidR="00A659D8" w:rsidRPr="003C32D4" w:rsidRDefault="00A659D8" w:rsidP="00340FC1">
      <w:pPr>
        <w:pStyle w:val="Nadpis3"/>
        <w:numPr>
          <w:ilvl w:val="0"/>
          <w:numId w:val="65"/>
        </w:numPr>
        <w:autoSpaceDE/>
        <w:autoSpaceDN/>
        <w:spacing w:before="180" w:line="240" w:lineRule="auto"/>
        <w:ind w:left="284" w:hanging="284"/>
        <w:jc w:val="both"/>
        <w:rPr>
          <w:rFonts w:ascii="Arial" w:hAnsi="Arial" w:cs="Arial"/>
          <w:sz w:val="20"/>
          <w:szCs w:val="20"/>
        </w:rPr>
      </w:pPr>
      <w:r w:rsidRPr="003C32D4">
        <w:rPr>
          <w:rFonts w:ascii="Arial" w:hAnsi="Arial" w:cs="Arial"/>
          <w:sz w:val="20"/>
          <w:szCs w:val="20"/>
        </w:rPr>
        <w:t>Geotechnické konštrukcie</w:t>
      </w:r>
    </w:p>
    <w:p w14:paraId="210E2B71"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37A5402E" w14:textId="77777777" w:rsidR="00A659D8" w:rsidRPr="003C32D4" w:rsidRDefault="00A659D8" w:rsidP="00AC3313">
      <w:pPr>
        <w:jc w:val="both"/>
      </w:pPr>
      <w:r w:rsidRPr="003C32D4">
        <w:t>Súčasťou technickej správy bude aj zoznam použitých skratiek.</w:t>
      </w:r>
    </w:p>
    <w:p w14:paraId="599BEC0B" w14:textId="77777777" w:rsidR="00A659D8" w:rsidRPr="003C32D4" w:rsidRDefault="00A659D8" w:rsidP="00AC3313">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Všeobecné údaje</w:t>
      </w:r>
    </w:p>
    <w:p w14:paraId="4DBB38D6"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údaje o objekte,</w:t>
      </w:r>
    </w:p>
    <w:p w14:paraId="22805797"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názov stavby,</w:t>
      </w:r>
    </w:p>
    <w:p w14:paraId="30ACFA46"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číslo a názov objektu,</w:t>
      </w:r>
    </w:p>
    <w:p w14:paraId="770A0EAB"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miesto stavby,</w:t>
      </w:r>
    </w:p>
    <w:p w14:paraId="57E19BA6"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katastrálne územie,</w:t>
      </w:r>
    </w:p>
    <w:p w14:paraId="051D0DF1"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druh stavby,</w:t>
      </w:r>
    </w:p>
    <w:p w14:paraId="46AC99D6"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funkčná trieda a kategória cesty,</w:t>
      </w:r>
    </w:p>
    <w:p w14:paraId="669684ED"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vlastník / správca,</w:t>
      </w:r>
    </w:p>
    <w:p w14:paraId="37765E4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stavebníkovi,</w:t>
      </w:r>
    </w:p>
    <w:p w14:paraId="530C8085"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 názov,</w:t>
      </w:r>
    </w:p>
    <w:p w14:paraId="21AB5246"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sídla,</w:t>
      </w:r>
    </w:p>
    <w:p w14:paraId="448006BF"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7E8F9384"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zriaďovateľ (názov spoločnosti, adresa sídla, IČO/DIČ),</w:t>
      </w:r>
    </w:p>
    <w:p w14:paraId="651B2FC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projektantovi objektu,</w:t>
      </w:r>
    </w:p>
    <w:p w14:paraId="5F03E23E"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Meno a Priezvisko / názov spoločnosti,</w:t>
      </w:r>
    </w:p>
    <w:p w14:paraId="330B4A47"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 adresa sídla,</w:t>
      </w:r>
    </w:p>
    <w:p w14:paraId="532D52E5"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0CD1F183"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zodpovedný projektant.</w:t>
      </w:r>
    </w:p>
    <w:p w14:paraId="6D2AEBA7" w14:textId="77777777" w:rsidR="00A659D8" w:rsidRPr="003C32D4" w:rsidRDefault="00A659D8" w:rsidP="00AC3313">
      <w:pPr>
        <w:pStyle w:val="Nadpis5"/>
        <w:numPr>
          <w:ilvl w:val="0"/>
          <w:numId w:val="60"/>
        </w:numPr>
        <w:autoSpaceDE/>
        <w:autoSpaceDN/>
        <w:spacing w:before="0" w:line="240" w:lineRule="auto"/>
        <w:ind w:left="709" w:hanging="709"/>
        <w:jc w:val="both"/>
        <w:rPr>
          <w:i w:val="0"/>
          <w:sz w:val="20"/>
          <w:szCs w:val="20"/>
        </w:rPr>
      </w:pPr>
      <w:r w:rsidRPr="003C32D4">
        <w:rPr>
          <w:i w:val="0"/>
          <w:sz w:val="20"/>
          <w:szCs w:val="20"/>
        </w:rPr>
        <w:t>Použité podklady</w:t>
      </w:r>
    </w:p>
    <w:p w14:paraId="229F674C" w14:textId="77777777" w:rsidR="00A659D8" w:rsidRPr="003C32D4" w:rsidRDefault="00A659D8" w:rsidP="00AC3313">
      <w:pPr>
        <w:pStyle w:val="Nadpis5"/>
        <w:numPr>
          <w:ilvl w:val="0"/>
          <w:numId w:val="60"/>
        </w:numPr>
        <w:autoSpaceDE/>
        <w:autoSpaceDN/>
        <w:spacing w:before="0" w:line="240" w:lineRule="auto"/>
        <w:ind w:left="709" w:hanging="709"/>
        <w:jc w:val="both"/>
        <w:rPr>
          <w:i w:val="0"/>
          <w:sz w:val="20"/>
          <w:szCs w:val="20"/>
        </w:rPr>
      </w:pPr>
      <w:r w:rsidRPr="003C32D4">
        <w:rPr>
          <w:i w:val="0"/>
          <w:sz w:val="20"/>
          <w:szCs w:val="20"/>
        </w:rPr>
        <w:t>Použité normy, predpisy, literatúra a elektronické zdroje</w:t>
      </w:r>
    </w:p>
    <w:p w14:paraId="3ED1C7A1" w14:textId="151A40B4" w:rsidR="00A659D8" w:rsidRPr="003C32D4" w:rsidRDefault="00A659D8" w:rsidP="00110BE0">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Popis funkčného a technického riešenia</w:t>
      </w:r>
    </w:p>
    <w:p w14:paraId="10E43898"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údaje o objekte,</w:t>
      </w:r>
    </w:p>
    <w:p w14:paraId="1E5BCF2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zhodnotenie inžinierskogeologických a hydrogeologických pomerov.</w:t>
      </w:r>
    </w:p>
    <w:p w14:paraId="4327AE6A" w14:textId="77777777" w:rsidR="00A659D8" w:rsidRPr="003C32D4" w:rsidRDefault="00A659D8" w:rsidP="00AC3313">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Stavebnotechnické riešenie</w:t>
      </w:r>
    </w:p>
    <w:p w14:paraId="645AF3C5"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charakteristika konštrukcie,</w:t>
      </w:r>
    </w:p>
    <w:p w14:paraId="1046AF8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konštrukcie,</w:t>
      </w:r>
    </w:p>
    <w:p w14:paraId="02C965A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špecifické vybavenie konštrukcie,</w:t>
      </w:r>
    </w:p>
    <w:p w14:paraId="034E7332" w14:textId="77777777" w:rsidR="00A659D8" w:rsidRPr="003C32D4" w:rsidRDefault="00A659D8" w:rsidP="00AC3313">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Odvádzanie povrchových a podzemných vôd</w:t>
      </w:r>
    </w:p>
    <w:p w14:paraId="73A5F45E" w14:textId="77777777" w:rsidR="00A659D8" w:rsidRPr="003C32D4" w:rsidRDefault="00A659D8" w:rsidP="00AC3313">
      <w:pPr>
        <w:jc w:val="both"/>
      </w:pPr>
      <w:r w:rsidRPr="003C32D4">
        <w:t>Technické riešenie odvodnenia vrátane hydrotechnických výpočtov ak sú potrebné.</w:t>
      </w:r>
    </w:p>
    <w:p w14:paraId="409CBB9F" w14:textId="77777777" w:rsidR="00A659D8" w:rsidRPr="003C32D4" w:rsidRDefault="00A659D8" w:rsidP="00AC3313">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Požiadavky na postup stavebných prác</w:t>
      </w:r>
    </w:p>
    <w:p w14:paraId="57D6905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postup a technológia výstavby,</w:t>
      </w:r>
    </w:p>
    <w:p w14:paraId="5D6B26D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súvisiace (dotknuté) oddiely/objekty stavby,</w:t>
      </w:r>
    </w:p>
    <w:p w14:paraId="72BD5DB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inžinierske siete,</w:t>
      </w:r>
    </w:p>
    <w:p w14:paraId="65C1395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obmedzenie premávky,</w:t>
      </w:r>
    </w:p>
    <w:p w14:paraId="40C225E9"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prístup na pozemky,</w:t>
      </w:r>
    </w:p>
    <w:p w14:paraId="73352AE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atď.</w:t>
      </w:r>
    </w:p>
    <w:p w14:paraId="59BC59F4" w14:textId="77777777" w:rsidR="00A659D8" w:rsidRPr="003C32D4" w:rsidRDefault="00A659D8" w:rsidP="00AC3313">
      <w:pPr>
        <w:pStyle w:val="Nadpis5"/>
        <w:numPr>
          <w:ilvl w:val="0"/>
          <w:numId w:val="60"/>
        </w:numPr>
        <w:autoSpaceDE/>
        <w:autoSpaceDN/>
        <w:spacing w:before="0" w:line="240" w:lineRule="auto"/>
        <w:ind w:left="709" w:hanging="709"/>
        <w:jc w:val="both"/>
        <w:rPr>
          <w:i w:val="0"/>
          <w:sz w:val="20"/>
          <w:szCs w:val="20"/>
        </w:rPr>
      </w:pPr>
      <w:r w:rsidRPr="003C32D4">
        <w:rPr>
          <w:i w:val="0"/>
          <w:sz w:val="20"/>
          <w:szCs w:val="20"/>
        </w:rPr>
        <w:t>Požiadavky na monitorovanie a meranie</w:t>
      </w:r>
    </w:p>
    <w:p w14:paraId="29D3C4BA" w14:textId="77777777" w:rsidR="00A659D8" w:rsidRPr="003C32D4" w:rsidRDefault="00A659D8" w:rsidP="00AC3313">
      <w:pPr>
        <w:pStyle w:val="Nadpis5"/>
        <w:numPr>
          <w:ilvl w:val="0"/>
          <w:numId w:val="60"/>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w:t>
      </w:r>
    </w:p>
    <w:p w14:paraId="3C2EDA4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starostlivosti o životné prostredie,</w:t>
      </w:r>
    </w:p>
    <w:p w14:paraId="6C79A7C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cestnej premávky,</w:t>
      </w:r>
    </w:p>
    <w:p w14:paraId="1226FF3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a ochrany zdravia pri práci a prevádzky stavebných zariadení počas výstavby,</w:t>
      </w:r>
    </w:p>
    <w:p w14:paraId="7D190318"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ochrany voči agresívnym vplyvom prostredia.</w:t>
      </w:r>
    </w:p>
    <w:p w14:paraId="43989911"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Situácia</w:t>
      </w:r>
    </w:p>
    <w:p w14:paraId="50350A00" w14:textId="77777777" w:rsidR="00A659D8" w:rsidRPr="003C32D4" w:rsidRDefault="00A659D8" w:rsidP="00AC3313">
      <w:pPr>
        <w:jc w:val="both"/>
      </w:pPr>
      <w:r w:rsidRPr="003C32D4">
        <w:t>Situácia sa vypracuje na geodetickom podklade - polohopisné a výškopisné zameranie, zameranie inžinierskych sietí (šedou, čiernou) a zobrazuje navrhnutú konštrukciu (červenou), ostatné objekty stavby (inou farbou).</w:t>
      </w:r>
    </w:p>
    <w:p w14:paraId="1DCD8043" w14:textId="77777777" w:rsidR="00A659D8" w:rsidRPr="003C32D4" w:rsidRDefault="00A659D8" w:rsidP="00AC3313">
      <w:pPr>
        <w:jc w:val="both"/>
      </w:pPr>
      <w:r w:rsidRPr="003C32D4">
        <w:t>V situácii bude označenie svetových strán, hektárova sieť so súradnicami, zobrazenie súvisiacich objektov, legenda čiar a farieb.</w:t>
      </w:r>
    </w:p>
    <w:p w14:paraId="6FBE5125" w14:textId="77777777" w:rsidR="00A659D8" w:rsidRPr="003C32D4" w:rsidRDefault="00A659D8" w:rsidP="00AC3313">
      <w:pPr>
        <w:jc w:val="both"/>
      </w:pPr>
      <w:r w:rsidRPr="003C32D4">
        <w:t>Situácia sa vypracuje v primeranej mierke.</w:t>
      </w:r>
    </w:p>
    <w:p w14:paraId="733BEB3B"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Pohľad/pozdĺžny rez</w:t>
      </w:r>
    </w:p>
    <w:p w14:paraId="5CBC1AC3" w14:textId="77777777" w:rsidR="00A659D8" w:rsidRPr="003C32D4" w:rsidRDefault="00A659D8" w:rsidP="00AC3313">
      <w:pPr>
        <w:jc w:val="both"/>
      </w:pPr>
      <w:r w:rsidRPr="003C32D4">
        <w:t>Pohľad/pozdĺžny rez sa vypracuje v primeranej mierke a bez prevýšenia.</w:t>
      </w:r>
    </w:p>
    <w:p w14:paraId="375B8D12"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lastRenderedPageBreak/>
        <w:t>Vzorové priečne rezy</w:t>
      </w:r>
    </w:p>
    <w:p w14:paraId="4E3FCA66" w14:textId="77777777" w:rsidR="00A659D8" w:rsidRPr="003C32D4" w:rsidRDefault="00A659D8" w:rsidP="00AC3313">
      <w:pPr>
        <w:jc w:val="both"/>
      </w:pPr>
      <w:r w:rsidRPr="003C32D4">
        <w:t>Vypracúvajú sa na charakteristických a odlišných úsekoch konštrukcie v M 1:50, prípadne M 1:100, obsahujú aj potrebné detaily.</w:t>
      </w:r>
    </w:p>
    <w:p w14:paraId="00448340"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Priečne rezy</w:t>
      </w:r>
    </w:p>
    <w:p w14:paraId="5F6BD9B5" w14:textId="77777777" w:rsidR="00A659D8" w:rsidRPr="003C32D4" w:rsidRDefault="00A659D8" w:rsidP="00AC3313">
      <w:pPr>
        <w:jc w:val="both"/>
      </w:pPr>
      <w:r w:rsidRPr="003C32D4">
        <w:t>Zobrazujú začlenenie objektu do terénu v charakteristických miestach spravidla v mierke M 1:100, resp. M 1:200. Maximálna vzdialenosť priečnych rezov nesmie prekročiť 25 m.</w:t>
      </w:r>
    </w:p>
    <w:p w14:paraId="478BDC15" w14:textId="77777777" w:rsidR="00A659D8" w:rsidRPr="003C32D4" w:rsidRDefault="00A659D8" w:rsidP="00AC3313">
      <w:pPr>
        <w:jc w:val="both"/>
      </w:pPr>
      <w:r w:rsidRPr="003C32D4">
        <w:t>V priečnych rezoch sú zakótované väzby na pozemnú komunikáciu, prípadne na existujúcu zástavbu a výškové kóty konštrukcie.</w:t>
      </w:r>
    </w:p>
    <w:p w14:paraId="5B86E5FF" w14:textId="77777777" w:rsidR="00A659D8" w:rsidRPr="003C32D4" w:rsidRDefault="00A659D8" w:rsidP="00AC3313">
      <w:pPr>
        <w:jc w:val="both"/>
      </w:pPr>
      <w:r w:rsidRPr="003C32D4">
        <w:t>Priečne rezy obsahujú podklady prevzaté z IGP (geologické profily vrtov, interpretáciu geologických rozhraní, hladinu podzemnej vody, atď.)</w:t>
      </w:r>
    </w:p>
    <w:p w14:paraId="613255B4"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Schéma výstuže</w:t>
      </w:r>
    </w:p>
    <w:p w14:paraId="630ED413" w14:textId="77777777" w:rsidR="00A659D8" w:rsidRPr="003C32D4" w:rsidRDefault="00A659D8" w:rsidP="00AC3313">
      <w:pPr>
        <w:jc w:val="both"/>
      </w:pPr>
      <w:r w:rsidRPr="003C32D4">
        <w:t>Výkres zobrazuje schému výstuže všetkých konštrukčných prvkov (prahy, pilóty, stužujúce vence, atď.) Súčasťou je aj materiálová charakteristika betónov a betonárskej výstuže.</w:t>
      </w:r>
    </w:p>
    <w:p w14:paraId="4AEAB624"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Vytyčovací výkres</w:t>
      </w:r>
    </w:p>
    <w:p w14:paraId="295A69BB" w14:textId="77777777" w:rsidR="00A659D8" w:rsidRPr="003C32D4" w:rsidRDefault="00A659D8" w:rsidP="00AC3313">
      <w:pPr>
        <w:jc w:val="both"/>
      </w:pPr>
      <w:r w:rsidRPr="003C32D4">
        <w:t>Grafická úprava vytyčovacieho výkresu v zmysle STN 01 34619.</w:t>
      </w:r>
    </w:p>
    <w:p w14:paraId="0C96FEEF" w14:textId="77777777" w:rsidR="00A659D8" w:rsidRPr="003C32D4" w:rsidRDefault="00A659D8" w:rsidP="00AC3313">
      <w:pPr>
        <w:jc w:val="both"/>
      </w:pPr>
      <w:r w:rsidRPr="003C32D4">
        <w:t>Vytyčovací výkres musí byť overený autorizovaným geodetom.</w:t>
      </w:r>
    </w:p>
    <w:p w14:paraId="17BEBBB1"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Statický výpočet</w:t>
      </w:r>
    </w:p>
    <w:p w14:paraId="0B3336DE"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podklady (odkaz na prieskumné vrty a geologické rezy, zhodnotenie IG pomerov, materiálové charakteristiky horninového prostredia),</w:t>
      </w:r>
    </w:p>
    <w:p w14:paraId="46CC93A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návrh (stručný opis konštrukcií a ich základné charakteristiky pre statický výpočet, materiálové charakteristiky, zaťaženia),</w:t>
      </w:r>
    </w:p>
    <w:p w14:paraId="31493F9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výpočtový model,</w:t>
      </w:r>
    </w:p>
    <w:p w14:paraId="6218659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záver.</w:t>
      </w:r>
    </w:p>
    <w:p w14:paraId="5CFED388" w14:textId="77777777" w:rsidR="00A659D8" w:rsidRPr="003C32D4" w:rsidRDefault="00A659D8" w:rsidP="00AC3313">
      <w:pPr>
        <w:jc w:val="both"/>
      </w:pPr>
      <w:r w:rsidRPr="003C32D4">
        <w:t>Prílohy k statickému výpočtu tvoria výstupy zo software pre všetky uvažované modely/zaťaženia.</w:t>
      </w:r>
    </w:p>
    <w:p w14:paraId="3705FBA6" w14:textId="77777777" w:rsidR="00A659D8" w:rsidRPr="003C32D4" w:rsidRDefault="00A659D8" w:rsidP="00AC3313">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Situácia záberu pozemkov</w:t>
      </w:r>
    </w:p>
    <w:p w14:paraId="7B93D0B7" w14:textId="77777777" w:rsidR="00A659D8" w:rsidRPr="003C32D4" w:rsidRDefault="00A659D8" w:rsidP="00AC3313">
      <w:pPr>
        <w:jc w:val="both"/>
      </w:pPr>
      <w:r w:rsidRPr="003C32D4">
        <w:t>Výkres obsahuje zakreslenie situácie oddiely/objektu do podkladu, ktorým je namiesto účelovej mapy grafická časť geometrického plánu (stav KN + PK)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7AED3418" w14:textId="319B75AE" w:rsidR="006D77A2" w:rsidRPr="003C32D4" w:rsidRDefault="006D77A2" w:rsidP="006D77A2">
      <w:pPr>
        <w:pStyle w:val="Nadpis4"/>
        <w:keepLines w:val="0"/>
        <w:numPr>
          <w:ilvl w:val="0"/>
          <w:numId w:val="59"/>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Výkaz výmer</w:t>
      </w:r>
    </w:p>
    <w:p w14:paraId="70BAEC45" w14:textId="77777777" w:rsidR="00A659D8" w:rsidRPr="003C32D4" w:rsidRDefault="00A659D8" w:rsidP="00067EE1">
      <w:pPr>
        <w:pStyle w:val="Nadpis3"/>
        <w:numPr>
          <w:ilvl w:val="0"/>
          <w:numId w:val="65"/>
        </w:numPr>
        <w:autoSpaceDE/>
        <w:autoSpaceDN/>
        <w:spacing w:before="180" w:line="240" w:lineRule="auto"/>
        <w:ind w:left="284" w:hanging="284"/>
        <w:jc w:val="both"/>
        <w:rPr>
          <w:rFonts w:ascii="Arial" w:hAnsi="Arial" w:cs="Arial"/>
          <w:sz w:val="20"/>
          <w:szCs w:val="20"/>
        </w:rPr>
      </w:pPr>
      <w:r w:rsidRPr="003C32D4">
        <w:rPr>
          <w:rFonts w:ascii="Arial" w:hAnsi="Arial" w:cs="Arial"/>
          <w:sz w:val="20"/>
          <w:szCs w:val="20"/>
        </w:rPr>
        <w:t>Protihlukové opatrenia</w:t>
      </w:r>
    </w:p>
    <w:p w14:paraId="4E071391" w14:textId="77777777" w:rsidR="00A659D8" w:rsidRPr="003C32D4" w:rsidRDefault="00A659D8" w:rsidP="00AC3313">
      <w:pPr>
        <w:jc w:val="both"/>
      </w:pPr>
      <w:r w:rsidRPr="003C32D4">
        <w:t>Dokumentácia nasledujúcich objektov:</w:t>
      </w:r>
    </w:p>
    <w:p w14:paraId="00868F4D"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protihlukové steny,</w:t>
      </w:r>
    </w:p>
    <w:p w14:paraId="4534267C"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sekundárne protihlukové opatrenia.</w:t>
      </w:r>
    </w:p>
    <w:p w14:paraId="7CB52EA6" w14:textId="77777777" w:rsidR="00A659D8" w:rsidRPr="003C32D4" w:rsidRDefault="00A659D8" w:rsidP="00AC3313">
      <w:pPr>
        <w:jc w:val="both"/>
      </w:pPr>
      <w:r w:rsidRPr="003C32D4">
        <w:t>Citácie a odkazy v texte technickej správy budú previazané krížovými odkazmi so zdrojmi.</w:t>
      </w:r>
    </w:p>
    <w:p w14:paraId="4DCB862C" w14:textId="77777777" w:rsidR="00A659D8" w:rsidRPr="003C32D4" w:rsidRDefault="00A659D8" w:rsidP="00AC3313">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13E7272B"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Všeobecné údaje</w:t>
      </w:r>
    </w:p>
    <w:p w14:paraId="25D666A7"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objekte,</w:t>
      </w:r>
    </w:p>
    <w:p w14:paraId="2D2CD9D4"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názov stavby,</w:t>
      </w:r>
    </w:p>
    <w:p w14:paraId="2CAD6698"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číslo a názov objektu,</w:t>
      </w:r>
    </w:p>
    <w:p w14:paraId="1345A120"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miesto stavby,</w:t>
      </w:r>
    </w:p>
    <w:p w14:paraId="7142FC2C"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kraj,</w:t>
      </w:r>
    </w:p>
    <w:p w14:paraId="31D122FD"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okres,</w:t>
      </w:r>
    </w:p>
    <w:p w14:paraId="3F381941"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katastrálne územie,</w:t>
      </w:r>
    </w:p>
    <w:p w14:paraId="662DA82E"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druh stavby,</w:t>
      </w:r>
    </w:p>
    <w:p w14:paraId="0099D730"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vlastník / správca,</w:t>
      </w:r>
    </w:p>
    <w:p w14:paraId="28E1043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stavebníkovi,</w:t>
      </w:r>
    </w:p>
    <w:p w14:paraId="5B6A5E4F"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lastRenderedPageBreak/>
        <w:t>názov,</w:t>
      </w:r>
    </w:p>
    <w:p w14:paraId="1AB0DCDF"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sídla,</w:t>
      </w:r>
    </w:p>
    <w:p w14:paraId="0E1622D8"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0243650E"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zriaďovateľ (názov spoločnosti, adresa sídla, IČO/DIČ),</w:t>
      </w:r>
    </w:p>
    <w:p w14:paraId="6E88807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projektantovi objektu,</w:t>
      </w:r>
    </w:p>
    <w:p w14:paraId="05B5E9F2"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Meno a Priezvisko / názov spoločnosti,</w:t>
      </w:r>
    </w:p>
    <w:p w14:paraId="2EDCABAD"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adresa / adresa sídla,</w:t>
      </w:r>
    </w:p>
    <w:p w14:paraId="62B2DF9E"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IČO/DIČ,</w:t>
      </w:r>
    </w:p>
    <w:p w14:paraId="03398D17" w14:textId="77777777" w:rsidR="00A659D8" w:rsidRPr="003C32D4" w:rsidRDefault="00A659D8" w:rsidP="00AC3313">
      <w:pPr>
        <w:pStyle w:val="05-10"/>
        <w:numPr>
          <w:ilvl w:val="0"/>
          <w:numId w:val="53"/>
        </w:numPr>
        <w:spacing w:after="60" w:line="240" w:lineRule="auto"/>
        <w:ind w:left="568" w:hanging="284"/>
        <w:contextualSpacing/>
        <w:rPr>
          <w:rFonts w:cs="Arial"/>
        </w:rPr>
      </w:pPr>
      <w:r w:rsidRPr="003C32D4">
        <w:rPr>
          <w:rFonts w:cs="Arial"/>
        </w:rPr>
        <w:t>zodpovedný projektant.</w:t>
      </w:r>
    </w:p>
    <w:p w14:paraId="51E652EB" w14:textId="77777777" w:rsidR="00A659D8" w:rsidRPr="003C32D4" w:rsidRDefault="00A659D8" w:rsidP="00AC3313">
      <w:pPr>
        <w:pStyle w:val="Nadpis5"/>
        <w:numPr>
          <w:ilvl w:val="0"/>
          <w:numId w:val="62"/>
        </w:numPr>
        <w:autoSpaceDE/>
        <w:autoSpaceDN/>
        <w:spacing w:before="0" w:line="240" w:lineRule="auto"/>
        <w:ind w:left="709" w:hanging="709"/>
        <w:jc w:val="both"/>
        <w:rPr>
          <w:i w:val="0"/>
          <w:sz w:val="20"/>
          <w:szCs w:val="20"/>
        </w:rPr>
      </w:pPr>
      <w:r w:rsidRPr="003C32D4">
        <w:rPr>
          <w:i w:val="0"/>
          <w:sz w:val="20"/>
          <w:szCs w:val="20"/>
        </w:rPr>
        <w:t>Použité podklady</w:t>
      </w:r>
    </w:p>
    <w:p w14:paraId="0C07D79F" w14:textId="77777777" w:rsidR="00A659D8" w:rsidRPr="003C32D4" w:rsidRDefault="00A659D8" w:rsidP="00AC3313">
      <w:pPr>
        <w:pStyle w:val="Nadpis5"/>
        <w:numPr>
          <w:ilvl w:val="0"/>
          <w:numId w:val="62"/>
        </w:numPr>
        <w:autoSpaceDE/>
        <w:autoSpaceDN/>
        <w:spacing w:before="0" w:line="240" w:lineRule="auto"/>
        <w:ind w:left="709" w:hanging="709"/>
        <w:jc w:val="both"/>
        <w:rPr>
          <w:i w:val="0"/>
          <w:sz w:val="20"/>
          <w:szCs w:val="20"/>
        </w:rPr>
      </w:pPr>
      <w:r w:rsidRPr="003C32D4">
        <w:rPr>
          <w:i w:val="0"/>
          <w:sz w:val="20"/>
          <w:szCs w:val="20"/>
        </w:rPr>
        <w:t>Použité normy, predpisy, literatúra a elektronické zdroje</w:t>
      </w:r>
    </w:p>
    <w:p w14:paraId="065F25D2" w14:textId="67F9E9F7" w:rsidR="00A659D8" w:rsidRPr="003C32D4" w:rsidRDefault="00A659D8" w:rsidP="00110BE0">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Popis funkčného a technického riešenia</w:t>
      </w:r>
    </w:p>
    <w:p w14:paraId="6DFD6E71" w14:textId="21A9B66C" w:rsidR="00CB386E" w:rsidRPr="003C32D4" w:rsidRDefault="00CB386E"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zmeny voči hlukovej štúdii,</w:t>
      </w:r>
    </w:p>
    <w:p w14:paraId="0B3AA65C" w14:textId="0B699ECA"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údaje o objekte – uvedie sa konštrukcia, dĺžka, rozsah staničenia, materiály a povrchová úprava,</w:t>
      </w:r>
    </w:p>
    <w:p w14:paraId="640CCC52"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väzba na ostatné stavebné objekty.</w:t>
      </w:r>
    </w:p>
    <w:p w14:paraId="5A0748C5"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Popis napojenia na existujúci stav</w:t>
      </w:r>
    </w:p>
    <w:p w14:paraId="647F8561"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väzba na existujúcu infraštruktúru a zástavbu,</w:t>
      </w:r>
    </w:p>
    <w:p w14:paraId="0B2CD5F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existujúce inžinierske siete.</w:t>
      </w:r>
    </w:p>
    <w:p w14:paraId="52187A7B" w14:textId="77777777" w:rsidR="00A659D8" w:rsidRPr="003C32D4" w:rsidRDefault="00A659D8" w:rsidP="00AC3313">
      <w:pPr>
        <w:pStyle w:val="Nadpis5"/>
        <w:numPr>
          <w:ilvl w:val="0"/>
          <w:numId w:val="62"/>
        </w:numPr>
        <w:autoSpaceDE/>
        <w:autoSpaceDN/>
        <w:spacing w:before="0" w:line="240" w:lineRule="auto"/>
        <w:ind w:left="709" w:hanging="709"/>
        <w:jc w:val="both"/>
        <w:rPr>
          <w:i w:val="0"/>
          <w:sz w:val="20"/>
          <w:szCs w:val="20"/>
        </w:rPr>
      </w:pPr>
      <w:r w:rsidRPr="003C32D4">
        <w:rPr>
          <w:i w:val="0"/>
          <w:sz w:val="20"/>
          <w:szCs w:val="20"/>
        </w:rPr>
        <w:t>Úprava režimu povrchových a podzemných vôd a ich ochrana</w:t>
      </w:r>
    </w:p>
    <w:p w14:paraId="101FAB29" w14:textId="77777777" w:rsidR="00A659D8" w:rsidRPr="003C32D4" w:rsidRDefault="00A659D8" w:rsidP="00AC3313">
      <w:pPr>
        <w:pStyle w:val="Nadpis5"/>
        <w:numPr>
          <w:ilvl w:val="0"/>
          <w:numId w:val="62"/>
        </w:numPr>
        <w:autoSpaceDE/>
        <w:autoSpaceDN/>
        <w:spacing w:before="0" w:line="240" w:lineRule="auto"/>
        <w:ind w:left="709" w:hanging="709"/>
        <w:jc w:val="both"/>
        <w:rPr>
          <w:i w:val="0"/>
          <w:sz w:val="20"/>
          <w:szCs w:val="20"/>
        </w:rPr>
      </w:pPr>
      <w:r w:rsidRPr="003C32D4">
        <w:rPr>
          <w:i w:val="0"/>
          <w:sz w:val="20"/>
          <w:szCs w:val="20"/>
        </w:rPr>
        <w:t>Zvláštne požiadavky na postup stavebných prác a údržbu</w:t>
      </w:r>
    </w:p>
    <w:p w14:paraId="29F5FBA5"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 pozemnej komunikácie</w:t>
      </w:r>
    </w:p>
    <w:p w14:paraId="5CC3A1D0"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starostlivosti o životné prostredie,</w:t>
      </w:r>
    </w:p>
    <w:p w14:paraId="58237D3B"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prevádzky zariadenia,</w:t>
      </w:r>
    </w:p>
    <w:p w14:paraId="64882403"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a ochrany zdravia pri práci a prevádzky stavebných zariadení počas výstavby,</w:t>
      </w:r>
    </w:p>
    <w:p w14:paraId="55DA704A"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riešenia voči agresívnemu prostrediu.</w:t>
      </w:r>
    </w:p>
    <w:p w14:paraId="3812A19F"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Výpočty</w:t>
      </w:r>
    </w:p>
    <w:p w14:paraId="3DCF2954" w14:textId="77777777" w:rsidR="00A659D8" w:rsidRPr="003C32D4" w:rsidRDefault="00A659D8"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statické, resp. stabilitné výpočty.</w:t>
      </w:r>
    </w:p>
    <w:p w14:paraId="4F7149D1"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Situácia</w:t>
      </w:r>
    </w:p>
    <w:p w14:paraId="4829A9A5" w14:textId="77777777" w:rsidR="00A659D8" w:rsidRPr="003C32D4" w:rsidRDefault="00A659D8" w:rsidP="00AC3313">
      <w:pPr>
        <w:jc w:val="both"/>
      </w:pPr>
      <w:r w:rsidRPr="003C32D4">
        <w:t>Situácia sa vypracuje na geodetickom podklade - polohopisné a výškopisné zameranie, zameranie inžinierskych sietí (šedou, čiernou) a zobrazuje navrhnutý objekt (červenou), ostatné objekty stavby (inou farbou).</w:t>
      </w:r>
    </w:p>
    <w:p w14:paraId="015E0D2A" w14:textId="77777777" w:rsidR="00A659D8" w:rsidRPr="003C32D4" w:rsidRDefault="00A659D8" w:rsidP="00AC3313">
      <w:pPr>
        <w:jc w:val="both"/>
      </w:pPr>
      <w:r w:rsidRPr="003C32D4">
        <w:t>Situácia sa vypracuje spravidla v mierke 1:1 000, v prípade zložitých vzťahov sa použije mierka v zmysle STN 01 3466.</w:t>
      </w:r>
    </w:p>
    <w:p w14:paraId="102BBF28"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Pozdĺžny profil</w:t>
      </w:r>
    </w:p>
    <w:p w14:paraId="79510C2A" w14:textId="77777777" w:rsidR="00A659D8" w:rsidRPr="003C32D4" w:rsidRDefault="00A659D8" w:rsidP="00AC3313">
      <w:pPr>
        <w:jc w:val="both"/>
      </w:pPr>
      <w:r w:rsidRPr="003C32D4">
        <w:t>Pozdĺžny profil sa vypracuje ako neprevýšený, v dĺžkovej mierke situácie.</w:t>
      </w:r>
    </w:p>
    <w:p w14:paraId="354C9A29"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Vzorové priečne rezy</w:t>
      </w:r>
    </w:p>
    <w:p w14:paraId="56C2F288" w14:textId="77777777" w:rsidR="00A659D8" w:rsidRPr="003C32D4" w:rsidRDefault="00A659D8" w:rsidP="00AC3313">
      <w:pPr>
        <w:jc w:val="both"/>
      </w:pPr>
      <w:r w:rsidRPr="003C32D4">
        <w:t>Vypracúvajú sa na charakteristických a špecifických častiach objektu v M 1:50, prípadne M 1:100.</w:t>
      </w:r>
    </w:p>
    <w:p w14:paraId="0FDF2ADE" w14:textId="77777777" w:rsidR="00A659D8" w:rsidRPr="003C32D4" w:rsidRDefault="00A659D8" w:rsidP="00AC3313">
      <w:pPr>
        <w:jc w:val="both"/>
      </w:pPr>
      <w:r w:rsidRPr="003C32D4">
        <w:t>V prípade rekonštrukcií sa môžu vzorové priečne rezy kresliť aj farebne.</w:t>
      </w:r>
    </w:p>
    <w:p w14:paraId="7F7C49DB" w14:textId="77777777" w:rsidR="00A659D8" w:rsidRPr="003C32D4" w:rsidRDefault="00A659D8" w:rsidP="00AC3313">
      <w:pPr>
        <w:jc w:val="both"/>
      </w:pPr>
      <w:r w:rsidRPr="003C32D4">
        <w:t>Vo vzorových priečnych rezoch musí byť zakreslená aj väzba na okolie, resp. iné časti stavby.</w:t>
      </w:r>
    </w:p>
    <w:p w14:paraId="5E2A5423" w14:textId="77777777" w:rsidR="00A659D8" w:rsidRPr="003C32D4" w:rsidRDefault="00A659D8" w:rsidP="00AC3313">
      <w:pPr>
        <w:pStyle w:val="Nadpis5"/>
        <w:numPr>
          <w:ilvl w:val="0"/>
          <w:numId w:val="62"/>
        </w:numPr>
        <w:autoSpaceDE/>
        <w:autoSpaceDN/>
        <w:spacing w:before="120" w:line="240" w:lineRule="auto"/>
        <w:ind w:left="709" w:hanging="709"/>
        <w:contextualSpacing/>
        <w:jc w:val="both"/>
        <w:rPr>
          <w:i w:val="0"/>
          <w:sz w:val="20"/>
          <w:szCs w:val="20"/>
        </w:rPr>
      </w:pPr>
      <w:r w:rsidRPr="003C32D4">
        <w:rPr>
          <w:i w:val="0"/>
          <w:sz w:val="20"/>
          <w:szCs w:val="20"/>
        </w:rPr>
        <w:t>Charakteristické priečne rezy</w:t>
      </w:r>
    </w:p>
    <w:p w14:paraId="18EAAD0A" w14:textId="77777777" w:rsidR="00A659D8" w:rsidRPr="003C32D4" w:rsidRDefault="00A659D8" w:rsidP="00AC3313">
      <w:pPr>
        <w:jc w:val="both"/>
      </w:pPr>
      <w:r w:rsidRPr="003C32D4">
        <w:t>Spracovávajú sa pre samostatne stojace protihlukové steny, resp. pre protihlukové steny, ktoré nie sú súčasťou cestného telesa. Zobrazuje začlenenie objektu do terénu, resp. stavby v charakteristických miestach spravidla v mierke M 1:100, resp. M 1:200. Maximálna vzdialenosť priečnych rezov nesmie prekročiť 100 m.</w:t>
      </w:r>
    </w:p>
    <w:p w14:paraId="7DFD28CD" w14:textId="77777777" w:rsidR="00A659D8" w:rsidRPr="003C32D4" w:rsidRDefault="00A659D8" w:rsidP="00AC3313">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Iné výkresy na spresnenie technického návrhu</w:t>
      </w:r>
    </w:p>
    <w:p w14:paraId="74134E4F" w14:textId="77777777" w:rsidR="00A659D8" w:rsidRPr="003C32D4" w:rsidRDefault="00A659D8" w:rsidP="00AC3313">
      <w:pPr>
        <w:jc w:val="both"/>
      </w:pPr>
      <w:r w:rsidRPr="003C32D4">
        <w:t>Vypracujú sa v prípadoch, keď je to potrebné na spresnenie technického návrhu. Ide predovšetkým o prehľadné výkresy, pohľady a schémy atypických konštrukcií v M 1:10 – M 1:100.</w:t>
      </w:r>
    </w:p>
    <w:p w14:paraId="23B0270F" w14:textId="77777777" w:rsidR="00A659D8" w:rsidRPr="003C32D4" w:rsidRDefault="00A659D8" w:rsidP="00AC3313">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Schematické výkresy výstuže (ak sú potrebné)</w:t>
      </w:r>
    </w:p>
    <w:p w14:paraId="37D735C1" w14:textId="77777777" w:rsidR="00A659D8" w:rsidRPr="003C32D4" w:rsidRDefault="00A659D8" w:rsidP="00AC3313">
      <w:pPr>
        <w:jc w:val="both"/>
      </w:pPr>
      <w:r w:rsidRPr="003C32D4">
        <w:t>Výkres zobrazuje schému výstuže všetkých konštrukčných prvkov (prahy, pilóty, stužujúce vence, atď.) Súčasťou je aj materiálová charakteristika betónov a betonárskej výstuže.</w:t>
      </w:r>
    </w:p>
    <w:p w14:paraId="5635F5A5" w14:textId="77777777" w:rsidR="00A659D8" w:rsidRPr="003C32D4" w:rsidRDefault="00A659D8" w:rsidP="00AC3313">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lastRenderedPageBreak/>
        <w:t>Vytyčovací výkres</w:t>
      </w:r>
    </w:p>
    <w:p w14:paraId="6F1D8E2F" w14:textId="77777777" w:rsidR="00A659D8" w:rsidRPr="003C32D4" w:rsidRDefault="00A659D8" w:rsidP="00AC3313">
      <w:pPr>
        <w:jc w:val="both"/>
      </w:pPr>
      <w:r w:rsidRPr="003C32D4">
        <w:t>Grafická úprava vytyčovacieho výkresu v zmysle STN 01 3469.</w:t>
      </w:r>
    </w:p>
    <w:p w14:paraId="5BE499B5" w14:textId="77777777" w:rsidR="00A659D8" w:rsidRPr="003C32D4" w:rsidRDefault="00A659D8" w:rsidP="00AC3313">
      <w:pPr>
        <w:jc w:val="both"/>
      </w:pPr>
      <w:r w:rsidRPr="003C32D4">
        <w:t>Vytyčovací výkres musí byť overený autorizovaným geodetom.</w:t>
      </w:r>
    </w:p>
    <w:p w14:paraId="6BE99FAD" w14:textId="77777777" w:rsidR="00A659D8" w:rsidRPr="003C32D4" w:rsidRDefault="00A659D8" w:rsidP="00AC3313">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Situácia záberu pozemkov</w:t>
      </w:r>
    </w:p>
    <w:p w14:paraId="7C9F9167" w14:textId="77777777" w:rsidR="00A659D8" w:rsidRPr="003C32D4" w:rsidRDefault="00A659D8" w:rsidP="00AC3313">
      <w:pPr>
        <w:jc w:val="both"/>
      </w:pPr>
      <w:r w:rsidRPr="003C32D4">
        <w:t>Výkres obsahuje zakreslenie situácie oddiely/objektu do podkladu, ktorým je namiesto účelovej mapy grafická časť geometrického plánu (stav KN</w:t>
      </w:r>
      <w:r w:rsidR="008F51F8" w:rsidRPr="003C32D4">
        <w:t>-C</w:t>
      </w:r>
      <w:r w:rsidRPr="003C32D4">
        <w:t xml:space="preserve"> + </w:t>
      </w:r>
      <w:r w:rsidR="008F51F8" w:rsidRPr="003C32D4">
        <w:t>KN-E</w:t>
      </w:r>
      <w:r w:rsidRPr="003C32D4">
        <w:t>)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4160CAF3" w14:textId="065B4158" w:rsidR="006D77A2" w:rsidRPr="003C32D4" w:rsidRDefault="006D77A2" w:rsidP="006D77A2">
      <w:pPr>
        <w:pStyle w:val="Nadpis4"/>
        <w:keepLines w:val="0"/>
        <w:numPr>
          <w:ilvl w:val="0"/>
          <w:numId w:val="6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Výkaz výmer</w:t>
      </w:r>
    </w:p>
    <w:p w14:paraId="109A0971" w14:textId="175D8658" w:rsidR="00A659D8" w:rsidRPr="003C32D4" w:rsidRDefault="00A659D8" w:rsidP="00340FC1">
      <w:pPr>
        <w:pStyle w:val="Nadpis3"/>
        <w:numPr>
          <w:ilvl w:val="0"/>
          <w:numId w:val="65"/>
        </w:numPr>
        <w:autoSpaceDE/>
        <w:autoSpaceDN/>
        <w:spacing w:before="180" w:line="240" w:lineRule="auto"/>
        <w:ind w:hanging="720"/>
        <w:jc w:val="both"/>
        <w:rPr>
          <w:rFonts w:ascii="Arial" w:hAnsi="Arial" w:cs="Arial"/>
          <w:sz w:val="20"/>
          <w:szCs w:val="20"/>
        </w:rPr>
      </w:pPr>
      <w:r w:rsidRPr="003C32D4">
        <w:rPr>
          <w:rFonts w:ascii="Arial" w:hAnsi="Arial" w:cs="Arial"/>
          <w:sz w:val="20"/>
          <w:szCs w:val="20"/>
        </w:rPr>
        <w:t>Obslužné dopravné zariadenia a objekty údržby</w:t>
      </w:r>
    </w:p>
    <w:p w14:paraId="79F7A8E5" w14:textId="3459CFC9" w:rsidR="000A1904" w:rsidRPr="003C32D4" w:rsidRDefault="000A1904" w:rsidP="000A1904">
      <w:r w:rsidRPr="003C32D4">
        <w:t>- neuplatňuje sa.</w:t>
      </w:r>
    </w:p>
    <w:p w14:paraId="5D597B89" w14:textId="77777777" w:rsidR="00C748F0" w:rsidRPr="003C32D4" w:rsidRDefault="00C748F0" w:rsidP="00340FC1">
      <w:pPr>
        <w:pStyle w:val="Nadpis3"/>
        <w:numPr>
          <w:ilvl w:val="0"/>
          <w:numId w:val="65"/>
        </w:numPr>
        <w:autoSpaceDE/>
        <w:autoSpaceDN/>
        <w:spacing w:before="180" w:line="240" w:lineRule="auto"/>
        <w:ind w:hanging="720"/>
        <w:jc w:val="both"/>
        <w:rPr>
          <w:rFonts w:ascii="Arial" w:hAnsi="Arial" w:cs="Arial"/>
          <w:sz w:val="20"/>
          <w:szCs w:val="20"/>
        </w:rPr>
      </w:pPr>
      <w:r w:rsidRPr="003C32D4">
        <w:rPr>
          <w:rFonts w:ascii="Arial" w:hAnsi="Arial" w:cs="Arial"/>
          <w:sz w:val="20"/>
          <w:szCs w:val="20"/>
        </w:rPr>
        <w:t>Prevádzkové prvky (SSZ, ITS, premenné dopravné značenie, a pod.)</w:t>
      </w:r>
    </w:p>
    <w:p w14:paraId="4CE525BD" w14:textId="77777777" w:rsidR="00C748F0" w:rsidRPr="003C32D4" w:rsidRDefault="00C748F0" w:rsidP="00AC3313">
      <w:pPr>
        <w:jc w:val="both"/>
        <w:rPr>
          <w:b/>
        </w:rPr>
      </w:pPr>
      <w:r w:rsidRPr="003C32D4">
        <w:rPr>
          <w:b/>
        </w:rPr>
        <w:t>Dokumentácia nasledujúcich objektov:</w:t>
      </w:r>
    </w:p>
    <w:p w14:paraId="0DE59DE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inteligentné systémy (informačný technologický systém ITS, napr. RWIS, RSD),</w:t>
      </w:r>
    </w:p>
    <w:p w14:paraId="3CE66887"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meteorologické zariadenia a hlásiče námrazy,</w:t>
      </w:r>
    </w:p>
    <w:p w14:paraId="6E44C7D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zariadenia dopravného prieskumu (sčítače dopravy, merače výšky vozidiel, snímače a detektory vozidiel, analyzátory dopravy),</w:t>
      </w:r>
    </w:p>
    <w:p w14:paraId="5FB2E01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uzatvorený televízny okruh CCTV (kamerový systém),</w:t>
      </w:r>
    </w:p>
    <w:p w14:paraId="6C4C991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zariadenia na riadenie dopravy (premenné dopravné značky PDZ, značky s prevádzkovými informáciami ZPI, svetelné signalizačné zariadenia SSZ a návestidlá),</w:t>
      </w:r>
    </w:p>
    <w:p w14:paraId="519AF2E8"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dispečerské zariadenie na usmernenie cestnej premávky.</w:t>
      </w:r>
    </w:p>
    <w:p w14:paraId="40659469" w14:textId="77777777" w:rsidR="00C748F0" w:rsidRPr="003C32D4" w:rsidRDefault="00C748F0" w:rsidP="00AC3313">
      <w:pPr>
        <w:jc w:val="both"/>
      </w:pPr>
      <w:r w:rsidRPr="003C32D4">
        <w:t>Súčasťou DSP je funkčná špecifikácia – podrobný funkčný návrh systémov. Podrobnosti návrhu sú riešené v TP 029 „Zariadenia, infraštruktúra a systémy technologického vybavenia pozemných komunikácií“, TP 030 „Inteligentné dopravné systémy a dopravné technologické zariadenia“ a príslušné STN. Funkčná špecifikácia nesmie definovať konkrétnych výrobcov alebo konkrétne softwarové či vývojové systémy, ani špecifikovať také ich vlastnosti, z ktorých vyplýva určenie konkrétneho výrobcu/dodávateľa alebo obmedzenej skupiny výrobcov/dodávateľov softwaru.</w:t>
      </w:r>
    </w:p>
    <w:p w14:paraId="13FB49BA" w14:textId="77777777" w:rsidR="00C748F0" w:rsidRPr="003C32D4" w:rsidRDefault="00C748F0" w:rsidP="00AC3313">
      <w:pPr>
        <w:jc w:val="both"/>
        <w:rPr>
          <w:b/>
        </w:rPr>
      </w:pPr>
      <w:r w:rsidRPr="003C32D4">
        <w:rPr>
          <w:b/>
        </w:rPr>
        <w:t>Dokumentácia je delená na stavebnú a technologickú časť</w:t>
      </w:r>
    </w:p>
    <w:p w14:paraId="2A482649" w14:textId="77777777" w:rsidR="00C748F0" w:rsidRPr="003C32D4" w:rsidRDefault="00C748F0" w:rsidP="00AC3313">
      <w:pPr>
        <w:jc w:val="both"/>
        <w:rPr>
          <w:b/>
        </w:rPr>
      </w:pPr>
      <w:r w:rsidRPr="003C32D4">
        <w:rPr>
          <w:b/>
        </w:rPr>
        <w:t>(a) Stavebná časť (objekty 00):</w:t>
      </w:r>
    </w:p>
    <w:p w14:paraId="2CF17D76" w14:textId="77777777" w:rsidR="00C748F0" w:rsidRPr="003C32D4" w:rsidRDefault="00C748F0" w:rsidP="00AC3313">
      <w:pPr>
        <w:jc w:val="both"/>
      </w:pPr>
      <w:r w:rsidRPr="003C32D4">
        <w:t>Rieši zvláštne požiadavky na umiestnenie, montáž, vybudovanie stavebných technologických objektov, ktoré je potrebné vybudovať (rozvádzače, portály, stožiare, stĺpy, iné nosné a podporné konštrukcie, zvláštne požiadavky na priestory na operátorských pracoviskách a pod., samostatné technologické objekty napr. káblovody, vzduchotechnické kanály a pod.)</w:t>
      </w:r>
    </w:p>
    <w:p w14:paraId="4766E186"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50E69A5C" w14:textId="77777777" w:rsidR="00C748F0" w:rsidRPr="003C32D4" w:rsidRDefault="00C748F0" w:rsidP="00AC3313">
      <w:pPr>
        <w:jc w:val="both"/>
      </w:pPr>
      <w:r w:rsidRPr="003C32D4">
        <w:t>Obsah primerane oddielu/objektu.</w:t>
      </w:r>
    </w:p>
    <w:p w14:paraId="39BC9C9B" w14:textId="77777777" w:rsidR="00C748F0" w:rsidRPr="003C32D4" w:rsidRDefault="00C748F0" w:rsidP="00AC3313">
      <w:pPr>
        <w:pStyle w:val="Nadpis5"/>
        <w:numPr>
          <w:ilvl w:val="0"/>
          <w:numId w:val="68"/>
        </w:numPr>
        <w:autoSpaceDE/>
        <w:autoSpaceDN/>
        <w:spacing w:before="0" w:line="240" w:lineRule="auto"/>
        <w:ind w:left="709" w:hanging="709"/>
        <w:jc w:val="both"/>
        <w:rPr>
          <w:i w:val="0"/>
          <w:sz w:val="20"/>
          <w:szCs w:val="20"/>
        </w:rPr>
      </w:pPr>
      <w:r w:rsidRPr="003C32D4">
        <w:rPr>
          <w:i w:val="0"/>
          <w:sz w:val="20"/>
          <w:szCs w:val="20"/>
        </w:rPr>
        <w:t>Identifikačné údaje</w:t>
      </w:r>
    </w:p>
    <w:p w14:paraId="13D0B057" w14:textId="77777777" w:rsidR="00C748F0" w:rsidRPr="003C32D4" w:rsidRDefault="00C748F0" w:rsidP="00AC3313">
      <w:pPr>
        <w:pStyle w:val="Nadpis5"/>
        <w:numPr>
          <w:ilvl w:val="0"/>
          <w:numId w:val="68"/>
        </w:numPr>
        <w:autoSpaceDE/>
        <w:autoSpaceDN/>
        <w:spacing w:before="0" w:line="240" w:lineRule="auto"/>
        <w:ind w:left="709" w:hanging="709"/>
        <w:jc w:val="both"/>
        <w:rPr>
          <w:i w:val="0"/>
          <w:sz w:val="20"/>
          <w:szCs w:val="20"/>
        </w:rPr>
      </w:pPr>
      <w:r w:rsidRPr="003C32D4">
        <w:rPr>
          <w:i w:val="0"/>
          <w:sz w:val="20"/>
          <w:szCs w:val="20"/>
        </w:rPr>
        <w:t>Popis oddielu/objektu</w:t>
      </w:r>
    </w:p>
    <w:p w14:paraId="4809BEC4" w14:textId="18125A53" w:rsidR="00C748F0" w:rsidRPr="003C32D4" w:rsidRDefault="00C748F0" w:rsidP="00AC3313">
      <w:pPr>
        <w:pStyle w:val="Nadpis5"/>
        <w:numPr>
          <w:ilvl w:val="0"/>
          <w:numId w:val="68"/>
        </w:numPr>
        <w:autoSpaceDE/>
        <w:autoSpaceDN/>
        <w:spacing w:before="120" w:line="240" w:lineRule="auto"/>
        <w:ind w:left="709" w:hanging="709"/>
        <w:contextualSpacing/>
        <w:jc w:val="both"/>
        <w:rPr>
          <w:i w:val="0"/>
          <w:sz w:val="20"/>
          <w:szCs w:val="20"/>
        </w:rPr>
      </w:pPr>
      <w:r w:rsidRPr="003C32D4">
        <w:rPr>
          <w:i w:val="0"/>
          <w:sz w:val="20"/>
          <w:szCs w:val="20"/>
        </w:rPr>
        <w:t xml:space="preserve">Zmeny oproti </w:t>
      </w:r>
      <w:r w:rsidR="00F00E20" w:rsidRPr="003C32D4">
        <w:rPr>
          <w:i w:val="0"/>
          <w:sz w:val="20"/>
          <w:szCs w:val="20"/>
        </w:rPr>
        <w:t>súčasnému stav</w:t>
      </w:r>
      <w:r w:rsidRPr="003C32D4">
        <w:rPr>
          <w:i w:val="0"/>
          <w:sz w:val="20"/>
          <w:szCs w:val="20"/>
        </w:rPr>
        <w:t xml:space="preserve"> a ich zdôvodnenie</w:t>
      </w:r>
    </w:p>
    <w:p w14:paraId="38E831C8"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zmeny a požiadavky na riešenie,</w:t>
      </w:r>
    </w:p>
    <w:p w14:paraId="3ECA918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existujúce inžinierske siete,</w:t>
      </w:r>
    </w:p>
    <w:p w14:paraId="7C3EF4DC"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súvisiace objekty/súbory,</w:t>
      </w:r>
    </w:p>
    <w:p w14:paraId="16449AE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vytýčenie stavby,</w:t>
      </w:r>
    </w:p>
    <w:p w14:paraId="60F84B70" w14:textId="77777777" w:rsidR="00C748F0" w:rsidRPr="003C32D4" w:rsidRDefault="00C748F0" w:rsidP="00AC3313">
      <w:pPr>
        <w:pStyle w:val="Nadpis5"/>
        <w:numPr>
          <w:ilvl w:val="0"/>
          <w:numId w:val="68"/>
        </w:numPr>
        <w:autoSpaceDE/>
        <w:autoSpaceDN/>
        <w:spacing w:before="0" w:line="240" w:lineRule="auto"/>
        <w:ind w:left="709" w:hanging="709"/>
        <w:jc w:val="both"/>
        <w:rPr>
          <w:i w:val="0"/>
          <w:sz w:val="20"/>
          <w:szCs w:val="20"/>
        </w:rPr>
      </w:pPr>
      <w:r w:rsidRPr="003C32D4">
        <w:rPr>
          <w:i w:val="0"/>
          <w:sz w:val="20"/>
          <w:szCs w:val="20"/>
        </w:rPr>
        <w:t>Podklady (podklady PD, normy a predpisy, použité skratky)</w:t>
      </w:r>
    </w:p>
    <w:p w14:paraId="3073039F" w14:textId="77777777" w:rsidR="00C748F0" w:rsidRPr="003C32D4" w:rsidRDefault="00C748F0" w:rsidP="00AC3313">
      <w:pPr>
        <w:pStyle w:val="Nadpis5"/>
        <w:numPr>
          <w:ilvl w:val="0"/>
          <w:numId w:val="68"/>
        </w:numPr>
        <w:autoSpaceDE/>
        <w:autoSpaceDN/>
        <w:spacing w:before="0" w:line="240" w:lineRule="auto"/>
        <w:ind w:left="709" w:hanging="709"/>
        <w:jc w:val="both"/>
        <w:rPr>
          <w:i w:val="0"/>
          <w:sz w:val="20"/>
          <w:szCs w:val="20"/>
        </w:rPr>
      </w:pPr>
      <w:r w:rsidRPr="003C32D4">
        <w:rPr>
          <w:i w:val="0"/>
          <w:sz w:val="20"/>
          <w:szCs w:val="20"/>
        </w:rPr>
        <w:t>Popis funkčného a technického riešenia (trasy, rozvádzače, napájacie a komunikačné vedenie)</w:t>
      </w:r>
    </w:p>
    <w:p w14:paraId="475EAEDF" w14:textId="77777777" w:rsidR="00C748F0" w:rsidRPr="003C32D4" w:rsidRDefault="00C748F0" w:rsidP="00AC3313">
      <w:pPr>
        <w:pStyle w:val="Nadpis5"/>
        <w:numPr>
          <w:ilvl w:val="0"/>
          <w:numId w:val="68"/>
        </w:numPr>
        <w:autoSpaceDE/>
        <w:autoSpaceDN/>
        <w:spacing w:before="120" w:line="240" w:lineRule="auto"/>
        <w:ind w:left="709" w:hanging="709"/>
        <w:contextualSpacing/>
        <w:jc w:val="both"/>
        <w:rPr>
          <w:i w:val="0"/>
          <w:sz w:val="20"/>
          <w:szCs w:val="20"/>
        </w:rPr>
      </w:pPr>
      <w:r w:rsidRPr="003C32D4">
        <w:rPr>
          <w:i w:val="0"/>
          <w:sz w:val="20"/>
          <w:szCs w:val="20"/>
        </w:rPr>
        <w:t>Riešenie napájania elektrickou energiou (údaje napojenia a ukončenia rozvodu)</w:t>
      </w:r>
    </w:p>
    <w:p w14:paraId="16677F2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energetická bilancia,</w:t>
      </w:r>
    </w:p>
    <w:p w14:paraId="1B84A78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stupeň dôležitosti dodávky elektrickej energie,</w:t>
      </w:r>
    </w:p>
    <w:p w14:paraId="4B1A87C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napäťové siete a ochrana pred zásahom elektrickým prúdom,</w:t>
      </w:r>
    </w:p>
    <w:p w14:paraId="53D8CD6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uzemnenie a ochrana pred účinkami bludných prúdov,</w:t>
      </w:r>
    </w:p>
    <w:p w14:paraId="3F4D44B5"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predpokladané hlavné vonkajšie vplyvy,</w:t>
      </w:r>
    </w:p>
    <w:p w14:paraId="1251AE7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ochrana pred nepriaznivými účinkami statickej a atmosférickej elektriny a prepätia,</w:t>
      </w:r>
    </w:p>
    <w:p w14:paraId="629FF056"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zaradenie EZ podľa miery ohrozenia,</w:t>
      </w:r>
    </w:p>
    <w:p w14:paraId="2CD407E8"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vyhodnotenie zostatkových nebezpečenstiev.</w:t>
      </w:r>
    </w:p>
    <w:p w14:paraId="5D402200" w14:textId="77777777" w:rsidR="00C748F0" w:rsidRPr="003C32D4" w:rsidRDefault="00C748F0" w:rsidP="00AC3313">
      <w:pPr>
        <w:pStyle w:val="Nadpis5"/>
        <w:numPr>
          <w:ilvl w:val="0"/>
          <w:numId w:val="68"/>
        </w:numPr>
        <w:autoSpaceDE/>
        <w:autoSpaceDN/>
        <w:spacing w:before="0" w:line="240" w:lineRule="auto"/>
        <w:ind w:left="709" w:hanging="709"/>
        <w:jc w:val="both"/>
        <w:rPr>
          <w:i w:val="0"/>
          <w:sz w:val="20"/>
          <w:szCs w:val="20"/>
        </w:rPr>
      </w:pPr>
      <w:r w:rsidRPr="003C32D4">
        <w:rPr>
          <w:i w:val="0"/>
          <w:sz w:val="20"/>
          <w:szCs w:val="20"/>
        </w:rPr>
        <w:t>Zvláštne požiadavky na vyhotovenie a kvalitu</w:t>
      </w:r>
    </w:p>
    <w:p w14:paraId="00654839" w14:textId="77777777" w:rsidR="00C748F0" w:rsidRPr="003C32D4" w:rsidRDefault="00C748F0" w:rsidP="00AC3313">
      <w:pPr>
        <w:pStyle w:val="Nadpis5"/>
        <w:numPr>
          <w:ilvl w:val="0"/>
          <w:numId w:val="68"/>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 oddielu/objektu z hľadiska:</w:t>
      </w:r>
    </w:p>
    <w:p w14:paraId="48906D9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starostlivosti o životné prostredie,</w:t>
      </w:r>
    </w:p>
    <w:p w14:paraId="67C97DF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bezpečnosti a ochrany zdravia pri práci a bezpečnosti prevádzky zariadenia, požiarna ochrana,</w:t>
      </w:r>
    </w:p>
    <w:p w14:paraId="37F17C57"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bezpečnosti a ochrany zdravia pri práci a prevádzke stavebných zariadení počas výstavby.</w:t>
      </w:r>
    </w:p>
    <w:p w14:paraId="463BDDC3" w14:textId="77777777" w:rsidR="00C748F0" w:rsidRPr="003C32D4" w:rsidRDefault="00C748F0" w:rsidP="00AC3313">
      <w:pPr>
        <w:pStyle w:val="Nadpis5"/>
        <w:numPr>
          <w:ilvl w:val="0"/>
          <w:numId w:val="68"/>
        </w:numPr>
        <w:autoSpaceDE/>
        <w:autoSpaceDN/>
        <w:spacing w:before="120" w:line="240" w:lineRule="auto"/>
        <w:ind w:left="709" w:hanging="709"/>
        <w:contextualSpacing/>
        <w:jc w:val="both"/>
        <w:rPr>
          <w:i w:val="0"/>
          <w:sz w:val="20"/>
          <w:szCs w:val="20"/>
        </w:rPr>
      </w:pPr>
      <w:r w:rsidRPr="003C32D4">
        <w:rPr>
          <w:i w:val="0"/>
          <w:sz w:val="20"/>
          <w:szCs w:val="20"/>
        </w:rPr>
        <w:t>Bilancia odpadov a nakladanie s nimi</w:t>
      </w:r>
    </w:p>
    <w:p w14:paraId="01B7589C"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Prílohy k technickej správe:</w:t>
      </w:r>
    </w:p>
    <w:p w14:paraId="71CF192F" w14:textId="77777777" w:rsidR="00C748F0" w:rsidRPr="003C32D4" w:rsidRDefault="00C748F0" w:rsidP="00AC3313">
      <w:pPr>
        <w:jc w:val="both"/>
      </w:pPr>
      <w:r w:rsidRPr="003C32D4">
        <w:t>Podľa potreby:</w:t>
      </w:r>
    </w:p>
    <w:p w14:paraId="310608F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statické výpočty,</w:t>
      </w:r>
    </w:p>
    <w:p w14:paraId="4F9334C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strojov a zariadení,</w:t>
      </w:r>
    </w:p>
    <w:p w14:paraId="5D5C03C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iné podľa potreby.</w:t>
      </w:r>
    </w:p>
    <w:p w14:paraId="2E0A4C41"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Výkresy</w:t>
      </w:r>
    </w:p>
    <w:p w14:paraId="5C1C145B" w14:textId="77777777" w:rsidR="00C748F0" w:rsidRPr="003C32D4" w:rsidRDefault="00C748F0" w:rsidP="00AC3313">
      <w:pPr>
        <w:pStyle w:val="Nadpis5"/>
        <w:numPr>
          <w:ilvl w:val="0"/>
          <w:numId w:val="69"/>
        </w:numPr>
        <w:autoSpaceDE/>
        <w:autoSpaceDN/>
        <w:spacing w:before="120" w:line="240" w:lineRule="auto"/>
        <w:ind w:left="709" w:hanging="709"/>
        <w:contextualSpacing/>
        <w:jc w:val="both"/>
        <w:rPr>
          <w:i w:val="0"/>
          <w:sz w:val="20"/>
          <w:szCs w:val="20"/>
        </w:rPr>
      </w:pPr>
      <w:r w:rsidRPr="003C32D4">
        <w:rPr>
          <w:i w:val="0"/>
          <w:sz w:val="20"/>
          <w:szCs w:val="20"/>
        </w:rPr>
        <w:t>Prehľadná situácia</w:t>
      </w:r>
    </w:p>
    <w:p w14:paraId="3C45D07C" w14:textId="77777777" w:rsidR="00C748F0" w:rsidRPr="003C32D4" w:rsidRDefault="00C748F0" w:rsidP="00AC3313">
      <w:pPr>
        <w:jc w:val="both"/>
      </w:pPr>
      <w:r w:rsidRPr="003C32D4">
        <w:t>Rozmiestnenie jednotlivých zariadení a funkčných členov prevádzkových prvkov a zaznačenie hlavnej trasy káblových vedení, vrátane napojenia na nadväzujúce objekty/súbory a inžinierske siete v primeranej mierke v podklade.</w:t>
      </w:r>
    </w:p>
    <w:p w14:paraId="5D5BEE53" w14:textId="77777777" w:rsidR="00C748F0" w:rsidRPr="003C32D4" w:rsidRDefault="00C748F0" w:rsidP="00AC3313">
      <w:pPr>
        <w:pStyle w:val="Nadpis5"/>
        <w:numPr>
          <w:ilvl w:val="0"/>
          <w:numId w:val="69"/>
        </w:numPr>
        <w:autoSpaceDE/>
        <w:autoSpaceDN/>
        <w:spacing w:before="120" w:line="240" w:lineRule="auto"/>
        <w:ind w:left="709" w:hanging="709"/>
        <w:contextualSpacing/>
        <w:jc w:val="both"/>
        <w:rPr>
          <w:i w:val="0"/>
          <w:sz w:val="20"/>
          <w:szCs w:val="20"/>
        </w:rPr>
      </w:pPr>
      <w:r w:rsidRPr="003C32D4">
        <w:rPr>
          <w:i w:val="0"/>
          <w:sz w:val="20"/>
          <w:szCs w:val="20"/>
        </w:rPr>
        <w:t>Montážna schéma káblov</w:t>
      </w:r>
    </w:p>
    <w:p w14:paraId="2AD2D8B8" w14:textId="77777777" w:rsidR="00C748F0" w:rsidRPr="003C32D4" w:rsidRDefault="00C748F0" w:rsidP="00AC3313">
      <w:pPr>
        <w:jc w:val="both"/>
      </w:pPr>
      <w:r w:rsidRPr="003C32D4">
        <w:t>Blokové schémy prepojenia rozvádzačov.</w:t>
      </w:r>
    </w:p>
    <w:p w14:paraId="75D0DA44" w14:textId="77777777" w:rsidR="00C748F0" w:rsidRPr="003C32D4" w:rsidRDefault="00C748F0" w:rsidP="00AC3313">
      <w:pPr>
        <w:pStyle w:val="Nadpis5"/>
        <w:numPr>
          <w:ilvl w:val="0"/>
          <w:numId w:val="69"/>
        </w:numPr>
        <w:autoSpaceDE/>
        <w:autoSpaceDN/>
        <w:spacing w:before="120" w:line="240" w:lineRule="auto"/>
        <w:ind w:left="709" w:hanging="709"/>
        <w:contextualSpacing/>
        <w:jc w:val="both"/>
        <w:rPr>
          <w:i w:val="0"/>
          <w:sz w:val="20"/>
          <w:szCs w:val="20"/>
        </w:rPr>
      </w:pPr>
      <w:r w:rsidRPr="003C32D4">
        <w:rPr>
          <w:i w:val="0"/>
          <w:sz w:val="20"/>
          <w:szCs w:val="20"/>
        </w:rPr>
        <w:t>Rozvádzače</w:t>
      </w:r>
    </w:p>
    <w:p w14:paraId="68525138" w14:textId="77777777" w:rsidR="00C748F0" w:rsidRPr="003C32D4" w:rsidRDefault="00C748F0" w:rsidP="00AC3313">
      <w:pPr>
        <w:jc w:val="both"/>
      </w:pPr>
      <w:r w:rsidRPr="003C32D4">
        <w:t>Jedno- resp. viac pólové schémy rozvádzačov.</w:t>
      </w:r>
    </w:p>
    <w:p w14:paraId="3902CE8D" w14:textId="77777777" w:rsidR="00C748F0" w:rsidRPr="003C32D4" w:rsidRDefault="00C748F0" w:rsidP="00AC3313">
      <w:pPr>
        <w:pStyle w:val="Nadpis5"/>
        <w:numPr>
          <w:ilvl w:val="0"/>
          <w:numId w:val="69"/>
        </w:numPr>
        <w:autoSpaceDE/>
        <w:autoSpaceDN/>
        <w:spacing w:before="120" w:line="240" w:lineRule="auto"/>
        <w:ind w:left="709" w:hanging="709"/>
        <w:contextualSpacing/>
        <w:jc w:val="both"/>
        <w:rPr>
          <w:i w:val="0"/>
          <w:sz w:val="20"/>
          <w:szCs w:val="20"/>
        </w:rPr>
      </w:pPr>
      <w:r w:rsidRPr="003C32D4">
        <w:rPr>
          <w:i w:val="0"/>
          <w:sz w:val="20"/>
          <w:szCs w:val="20"/>
        </w:rPr>
        <w:t>Stavebno-technické riešenie</w:t>
      </w:r>
    </w:p>
    <w:p w14:paraId="3BBABEB4" w14:textId="77777777" w:rsidR="00C748F0" w:rsidRPr="003C32D4" w:rsidRDefault="00C748F0" w:rsidP="00AC3313">
      <w:pPr>
        <w:jc w:val="both"/>
      </w:pPr>
      <w:r w:rsidRPr="003C32D4">
        <w:t>Podľa potreby schematické výkresy:</w:t>
      </w:r>
    </w:p>
    <w:p w14:paraId="0632E42C"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umiestnenia portálov,</w:t>
      </w:r>
    </w:p>
    <w:p w14:paraId="69682B39"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zariadení,</w:t>
      </w:r>
    </w:p>
    <w:p w14:paraId="5C4F0F3C"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káblových vedení,</w:t>
      </w:r>
    </w:p>
    <w:p w14:paraId="60084F5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rozvádzačov,</w:t>
      </w:r>
    </w:p>
    <w:p w14:paraId="39D938B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iné nosné a podporné konštrukcie,</w:t>
      </w:r>
    </w:p>
    <w:p w14:paraId="5D628CF7"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zvláštne požiadavky na priestory na operátorských pracoviskách a pod.</w:t>
      </w:r>
    </w:p>
    <w:p w14:paraId="28C6C58F" w14:textId="77777777" w:rsidR="00C748F0" w:rsidRPr="003C32D4" w:rsidRDefault="00C748F0" w:rsidP="00AC3313">
      <w:pPr>
        <w:pStyle w:val="Nadpis5"/>
        <w:numPr>
          <w:ilvl w:val="0"/>
          <w:numId w:val="69"/>
        </w:numPr>
        <w:autoSpaceDE/>
        <w:autoSpaceDN/>
        <w:spacing w:before="120" w:line="240" w:lineRule="auto"/>
        <w:ind w:left="709" w:hanging="709"/>
        <w:contextualSpacing/>
        <w:jc w:val="both"/>
        <w:rPr>
          <w:i w:val="0"/>
          <w:sz w:val="20"/>
          <w:szCs w:val="20"/>
        </w:rPr>
      </w:pPr>
      <w:r w:rsidRPr="003C32D4">
        <w:rPr>
          <w:i w:val="0"/>
          <w:sz w:val="20"/>
          <w:szCs w:val="20"/>
        </w:rPr>
        <w:t>Ďalšie výkresy</w:t>
      </w:r>
    </w:p>
    <w:p w14:paraId="6C95D304" w14:textId="77777777" w:rsidR="00C748F0" w:rsidRPr="003C32D4" w:rsidRDefault="00C748F0" w:rsidP="00AC3313">
      <w:pPr>
        <w:jc w:val="both"/>
      </w:pPr>
      <w:r w:rsidRPr="003C32D4">
        <w:t>Na upresnenie technického riešenia oddielu/objektu, pokiaľ je požadovaný príslušným úradom a nie je predmetom iného oddielu/objektu (Vytyčovací výkres a pod.)</w:t>
      </w:r>
    </w:p>
    <w:p w14:paraId="4ACD3903" w14:textId="77777777" w:rsidR="00C748F0" w:rsidRPr="003C32D4" w:rsidRDefault="00C748F0" w:rsidP="00AC3313">
      <w:pPr>
        <w:jc w:val="both"/>
      </w:pPr>
    </w:p>
    <w:p w14:paraId="3E110BF8" w14:textId="77777777" w:rsidR="00C748F0" w:rsidRPr="003C32D4" w:rsidRDefault="00C748F0" w:rsidP="00AC3313">
      <w:pPr>
        <w:jc w:val="both"/>
        <w:rPr>
          <w:b/>
        </w:rPr>
      </w:pPr>
      <w:r w:rsidRPr="003C32D4">
        <w:rPr>
          <w:b/>
        </w:rPr>
        <w:t>(b) Technologická časť (objekty 11)</w:t>
      </w:r>
    </w:p>
    <w:p w14:paraId="2F0507CE"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Technická správa</w:t>
      </w:r>
    </w:p>
    <w:p w14:paraId="6F093416" w14:textId="77777777" w:rsidR="00C748F0" w:rsidRPr="003C32D4" w:rsidRDefault="00C748F0" w:rsidP="00AC3313">
      <w:pPr>
        <w:jc w:val="both"/>
      </w:pPr>
      <w:r w:rsidRPr="003C32D4">
        <w:t>Obsah primerane oddielu/objektu.</w:t>
      </w:r>
    </w:p>
    <w:p w14:paraId="4F20306B" w14:textId="77777777" w:rsidR="00C748F0" w:rsidRPr="003C32D4" w:rsidRDefault="00C748F0" w:rsidP="00AC3313">
      <w:pPr>
        <w:pStyle w:val="Nadpis5"/>
        <w:numPr>
          <w:ilvl w:val="0"/>
          <w:numId w:val="70"/>
        </w:numPr>
        <w:autoSpaceDE/>
        <w:autoSpaceDN/>
        <w:spacing w:before="0" w:line="240" w:lineRule="auto"/>
        <w:ind w:left="709" w:hanging="709"/>
        <w:jc w:val="both"/>
        <w:rPr>
          <w:i w:val="0"/>
          <w:sz w:val="20"/>
          <w:szCs w:val="20"/>
        </w:rPr>
      </w:pPr>
      <w:r w:rsidRPr="003C32D4">
        <w:rPr>
          <w:i w:val="0"/>
          <w:sz w:val="20"/>
          <w:szCs w:val="20"/>
        </w:rPr>
        <w:t>Identifikačné údaje</w:t>
      </w:r>
    </w:p>
    <w:p w14:paraId="20EE5F9A" w14:textId="77777777" w:rsidR="00C748F0" w:rsidRPr="003C32D4" w:rsidRDefault="00C748F0" w:rsidP="00AC3313">
      <w:pPr>
        <w:pStyle w:val="Nadpis5"/>
        <w:numPr>
          <w:ilvl w:val="0"/>
          <w:numId w:val="70"/>
        </w:numPr>
        <w:autoSpaceDE/>
        <w:autoSpaceDN/>
        <w:spacing w:before="0" w:line="240" w:lineRule="auto"/>
        <w:ind w:left="709" w:hanging="709"/>
        <w:jc w:val="both"/>
        <w:rPr>
          <w:i w:val="0"/>
          <w:sz w:val="20"/>
          <w:szCs w:val="20"/>
        </w:rPr>
      </w:pPr>
      <w:r w:rsidRPr="003C32D4">
        <w:rPr>
          <w:i w:val="0"/>
          <w:sz w:val="20"/>
          <w:szCs w:val="20"/>
        </w:rPr>
        <w:t>Popis oddielu/objektu</w:t>
      </w:r>
    </w:p>
    <w:p w14:paraId="73D64B8B" w14:textId="45114952"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t xml:space="preserve">Zmeny oproti </w:t>
      </w:r>
      <w:r w:rsidR="00F00E20" w:rsidRPr="003C32D4">
        <w:rPr>
          <w:i w:val="0"/>
          <w:sz w:val="20"/>
          <w:szCs w:val="20"/>
        </w:rPr>
        <w:t>súčasnému stavu</w:t>
      </w:r>
      <w:r w:rsidRPr="003C32D4">
        <w:rPr>
          <w:i w:val="0"/>
          <w:sz w:val="20"/>
          <w:szCs w:val="20"/>
        </w:rPr>
        <w:t xml:space="preserve"> a ich zdôvodnenie</w:t>
      </w:r>
    </w:p>
    <w:p w14:paraId="7F1D00F6"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zmeny a požiadavky na riešenie,</w:t>
      </w:r>
    </w:p>
    <w:p w14:paraId="16BAEC1C"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existujúce inžinierske siete,</w:t>
      </w:r>
    </w:p>
    <w:p w14:paraId="1C00A2B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súvisiace objekty/súbory,</w:t>
      </w:r>
    </w:p>
    <w:p w14:paraId="5F6E6D2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vytýčenie stavby.</w:t>
      </w:r>
    </w:p>
    <w:p w14:paraId="2A5ED0AE" w14:textId="77777777"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t>Podklady</w:t>
      </w:r>
    </w:p>
    <w:p w14:paraId="127876A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podklady PD,</w:t>
      </w:r>
    </w:p>
    <w:p w14:paraId="326DD86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normy a predpisy,</w:t>
      </w:r>
    </w:p>
    <w:p w14:paraId="3B132C6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použité skratky.</w:t>
      </w:r>
    </w:p>
    <w:p w14:paraId="699A339E" w14:textId="77777777"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lastRenderedPageBreak/>
        <w:t>Popis funkčného a technického riešenia</w:t>
      </w:r>
    </w:p>
    <w:p w14:paraId="5BBB1EF2"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informačného systému,</w:t>
      </w:r>
    </w:p>
    <w:p w14:paraId="349F0EF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riešených technologických zariadení,</w:t>
      </w:r>
    </w:p>
    <w:p w14:paraId="550F016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technologických uzlov,</w:t>
      </w:r>
    </w:p>
    <w:p w14:paraId="3BB50802"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pripojenie na SSÚ a pod.</w:t>
      </w:r>
    </w:p>
    <w:p w14:paraId="2B0114C9" w14:textId="77777777"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t>Riešenie napájania elektrickou energiou</w:t>
      </w:r>
    </w:p>
    <w:p w14:paraId="6387379D" w14:textId="77777777" w:rsidR="00C748F0" w:rsidRPr="003C32D4" w:rsidRDefault="00C748F0" w:rsidP="00AC3313">
      <w:pPr>
        <w:jc w:val="both"/>
      </w:pPr>
      <w:r w:rsidRPr="003C32D4">
        <w:t>Údaje napojenia a ukončenia rozvodu:</w:t>
      </w:r>
    </w:p>
    <w:p w14:paraId="556D5EA5"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energetická bilancia,</w:t>
      </w:r>
    </w:p>
    <w:p w14:paraId="5FD4CD4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stupeň dôležitosti dodávky elektrickej energie,</w:t>
      </w:r>
    </w:p>
    <w:p w14:paraId="01D35DB5"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napäťové siete a ochrana pred zásahom elektrickým prúdom,</w:t>
      </w:r>
    </w:p>
    <w:p w14:paraId="24BE9E7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uzemnenie a ochrana pred účinkami bludných prúdov,</w:t>
      </w:r>
    </w:p>
    <w:p w14:paraId="3FD2913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predpokladané hlavné vonkajšie vplyvy,</w:t>
      </w:r>
    </w:p>
    <w:p w14:paraId="0C1A45E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ochrana pred nepriaznivými účinkami statickej a atmosférickej elektriny a prepätia,</w:t>
      </w:r>
    </w:p>
    <w:p w14:paraId="66F93F2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zaradenie EZ podľa miery ohrozenia,</w:t>
      </w:r>
    </w:p>
    <w:p w14:paraId="02F7D16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vyhodnotenie zostatkových nebezpečenstiev.</w:t>
      </w:r>
    </w:p>
    <w:p w14:paraId="7827F111" w14:textId="77777777" w:rsidR="00C748F0" w:rsidRPr="003C32D4" w:rsidRDefault="00C748F0" w:rsidP="00AC3313">
      <w:pPr>
        <w:pStyle w:val="Nadpis5"/>
        <w:numPr>
          <w:ilvl w:val="0"/>
          <w:numId w:val="70"/>
        </w:numPr>
        <w:autoSpaceDE/>
        <w:autoSpaceDN/>
        <w:spacing w:before="0" w:line="240" w:lineRule="auto"/>
        <w:ind w:left="709" w:hanging="709"/>
        <w:jc w:val="both"/>
        <w:rPr>
          <w:i w:val="0"/>
          <w:sz w:val="20"/>
          <w:szCs w:val="20"/>
        </w:rPr>
      </w:pPr>
      <w:r w:rsidRPr="003C32D4">
        <w:rPr>
          <w:i w:val="0"/>
          <w:sz w:val="20"/>
          <w:szCs w:val="20"/>
        </w:rPr>
        <w:t>Zvláštne požiadavky na vyhotovenie a kvalitu</w:t>
      </w:r>
    </w:p>
    <w:p w14:paraId="2F5804ED" w14:textId="77777777"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 oddielu/objektu z hľadiska:</w:t>
      </w:r>
    </w:p>
    <w:p w14:paraId="5EC1CA4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starostlivosti o životné prostredie,</w:t>
      </w:r>
    </w:p>
    <w:p w14:paraId="4B7A830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bezpečnosti a ochrany zdravia pri práci a bezpečnosti prevádzky zariadenia, požiarna ochrana,</w:t>
      </w:r>
    </w:p>
    <w:p w14:paraId="36026177"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bezpečnosti a ochrany zdravia pri práci a prevádzke stavebných zariadení počas výstavby.</w:t>
      </w:r>
    </w:p>
    <w:p w14:paraId="1461E09C" w14:textId="77777777" w:rsidR="00C748F0" w:rsidRPr="003C32D4" w:rsidRDefault="00C748F0" w:rsidP="00AC3313">
      <w:pPr>
        <w:pStyle w:val="Nadpis5"/>
        <w:numPr>
          <w:ilvl w:val="0"/>
          <w:numId w:val="70"/>
        </w:numPr>
        <w:autoSpaceDE/>
        <w:autoSpaceDN/>
        <w:spacing w:before="120" w:line="240" w:lineRule="auto"/>
        <w:ind w:left="709" w:hanging="709"/>
        <w:contextualSpacing/>
        <w:jc w:val="both"/>
        <w:rPr>
          <w:i w:val="0"/>
          <w:sz w:val="20"/>
          <w:szCs w:val="20"/>
        </w:rPr>
      </w:pPr>
      <w:r w:rsidRPr="003C32D4">
        <w:rPr>
          <w:i w:val="0"/>
          <w:sz w:val="20"/>
          <w:szCs w:val="20"/>
        </w:rPr>
        <w:t>Bilancia odpadov a nakladanie s nimi</w:t>
      </w:r>
    </w:p>
    <w:p w14:paraId="09F27400"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Prílohy k technickej správe</w:t>
      </w:r>
    </w:p>
    <w:p w14:paraId="3558E7BC" w14:textId="77777777" w:rsidR="00C748F0" w:rsidRPr="003C32D4" w:rsidRDefault="00C748F0" w:rsidP="00AC3313">
      <w:pPr>
        <w:jc w:val="both"/>
      </w:pPr>
      <w:r w:rsidRPr="003C32D4">
        <w:t>Podľa potreby:</w:t>
      </w:r>
    </w:p>
    <w:p w14:paraId="2EBEF8E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strojov a zariadení,</w:t>
      </w:r>
    </w:p>
    <w:p w14:paraId="6F608FE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výpočty,</w:t>
      </w:r>
    </w:p>
    <w:p w14:paraId="667EBCF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tabuľky,</w:t>
      </w:r>
    </w:p>
    <w:p w14:paraId="2724DE7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iné.</w:t>
      </w:r>
    </w:p>
    <w:p w14:paraId="4C769F85" w14:textId="77777777" w:rsidR="00C748F0" w:rsidRPr="003C32D4" w:rsidRDefault="00C748F0" w:rsidP="00AC3313">
      <w:pPr>
        <w:pStyle w:val="Nadpis4"/>
        <w:keepLines w:val="0"/>
        <w:numPr>
          <w:ilvl w:val="0"/>
          <w:numId w:val="6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Výkresy</w:t>
      </w:r>
    </w:p>
    <w:p w14:paraId="7DD27E90" w14:textId="77777777" w:rsidR="00C748F0" w:rsidRPr="003C32D4" w:rsidRDefault="00C748F0" w:rsidP="00AC3313">
      <w:pPr>
        <w:pStyle w:val="Nadpis5"/>
        <w:numPr>
          <w:ilvl w:val="0"/>
          <w:numId w:val="71"/>
        </w:numPr>
        <w:autoSpaceDE/>
        <w:autoSpaceDN/>
        <w:spacing w:before="120" w:line="240" w:lineRule="auto"/>
        <w:ind w:left="709" w:hanging="709"/>
        <w:contextualSpacing/>
        <w:jc w:val="both"/>
        <w:rPr>
          <w:i w:val="0"/>
          <w:sz w:val="20"/>
          <w:szCs w:val="20"/>
        </w:rPr>
      </w:pPr>
      <w:r w:rsidRPr="003C32D4">
        <w:rPr>
          <w:i w:val="0"/>
          <w:sz w:val="20"/>
          <w:szCs w:val="20"/>
        </w:rPr>
        <w:t>Montážne schémy káblov</w:t>
      </w:r>
    </w:p>
    <w:p w14:paraId="0F4E64EF" w14:textId="77777777" w:rsidR="00C748F0" w:rsidRPr="003C32D4" w:rsidRDefault="00C748F0" w:rsidP="00AC3313">
      <w:pPr>
        <w:jc w:val="both"/>
      </w:pPr>
      <w:r w:rsidRPr="003C32D4">
        <w:t>Blokové schémy prepojenia rozvádzačov a riešených zariadení.</w:t>
      </w:r>
    </w:p>
    <w:p w14:paraId="4D82D9CC" w14:textId="77777777" w:rsidR="00C748F0" w:rsidRPr="003C32D4" w:rsidRDefault="00C748F0" w:rsidP="00AC3313">
      <w:pPr>
        <w:pStyle w:val="Nadpis5"/>
        <w:numPr>
          <w:ilvl w:val="0"/>
          <w:numId w:val="71"/>
        </w:numPr>
        <w:autoSpaceDE/>
        <w:autoSpaceDN/>
        <w:spacing w:before="120" w:line="240" w:lineRule="auto"/>
        <w:ind w:left="709" w:hanging="709"/>
        <w:contextualSpacing/>
        <w:jc w:val="both"/>
        <w:rPr>
          <w:i w:val="0"/>
          <w:sz w:val="20"/>
          <w:szCs w:val="20"/>
        </w:rPr>
      </w:pPr>
      <w:r w:rsidRPr="003C32D4">
        <w:rPr>
          <w:i w:val="0"/>
          <w:sz w:val="20"/>
          <w:szCs w:val="20"/>
        </w:rPr>
        <w:t>Ďalšie výkresy</w:t>
      </w:r>
    </w:p>
    <w:p w14:paraId="2FEA510F" w14:textId="77777777" w:rsidR="00C748F0" w:rsidRPr="003C32D4" w:rsidRDefault="00C748F0" w:rsidP="00AC3313">
      <w:pPr>
        <w:jc w:val="both"/>
      </w:pPr>
      <w:r w:rsidRPr="003C32D4">
        <w:t>Na upresnenie technického riešenia oddielu/objektu, pokiaľ je požadovaný príslušným úradom a nie je predmetom iného oddielu/objektu (Vytyčovací výkres a pod.)</w:t>
      </w:r>
    </w:p>
    <w:p w14:paraId="4B348025" w14:textId="77777777" w:rsidR="00C748F0" w:rsidRPr="003C32D4" w:rsidRDefault="00C748F0" w:rsidP="00340FC1">
      <w:pPr>
        <w:pStyle w:val="Nadpis3"/>
        <w:numPr>
          <w:ilvl w:val="0"/>
          <w:numId w:val="65"/>
        </w:numPr>
        <w:autoSpaceDE/>
        <w:autoSpaceDN/>
        <w:spacing w:before="180" w:line="240" w:lineRule="auto"/>
        <w:ind w:hanging="720"/>
        <w:jc w:val="both"/>
        <w:rPr>
          <w:rFonts w:ascii="Arial" w:hAnsi="Arial" w:cs="Arial"/>
          <w:sz w:val="20"/>
          <w:szCs w:val="20"/>
        </w:rPr>
      </w:pPr>
      <w:r w:rsidRPr="003C32D4">
        <w:rPr>
          <w:rFonts w:ascii="Arial" w:hAnsi="Arial" w:cs="Arial"/>
          <w:sz w:val="20"/>
          <w:szCs w:val="20"/>
        </w:rPr>
        <w:t>Ostatné objekty</w:t>
      </w:r>
    </w:p>
    <w:p w14:paraId="3824E129" w14:textId="77777777" w:rsidR="00C748F0" w:rsidRPr="003C32D4" w:rsidRDefault="00C748F0" w:rsidP="00AC3313">
      <w:pPr>
        <w:jc w:val="both"/>
      </w:pPr>
      <w:r w:rsidRPr="003C32D4">
        <w:t>Dokumentácia nasledujúcich objektov:</w:t>
      </w:r>
    </w:p>
    <w:p w14:paraId="79DEB3F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ostatné cesty,</w:t>
      </w:r>
    </w:p>
    <w:p w14:paraId="6FA9FA6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rekultivácie,</w:t>
      </w:r>
    </w:p>
    <w:p w14:paraId="66F8BB0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vegetačné úpravy,</w:t>
      </w:r>
    </w:p>
    <w:p w14:paraId="6F2AF0F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úpravy meliorácií,</w:t>
      </w:r>
    </w:p>
    <w:p w14:paraId="5D6C6C75"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všetky inžinierske siete.</w:t>
      </w:r>
    </w:p>
    <w:p w14:paraId="2389AE3B"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Technická správa</w:t>
      </w:r>
    </w:p>
    <w:p w14:paraId="73EDCC38" w14:textId="77777777" w:rsidR="00C748F0" w:rsidRPr="003C32D4" w:rsidRDefault="00C748F0" w:rsidP="00AC3313">
      <w:pPr>
        <w:pStyle w:val="Nadpis5"/>
        <w:numPr>
          <w:ilvl w:val="0"/>
          <w:numId w:val="73"/>
        </w:numPr>
        <w:autoSpaceDE/>
        <w:autoSpaceDN/>
        <w:spacing w:before="120" w:line="240" w:lineRule="auto"/>
        <w:ind w:left="709" w:hanging="709"/>
        <w:contextualSpacing/>
        <w:jc w:val="both"/>
        <w:rPr>
          <w:i w:val="0"/>
          <w:sz w:val="20"/>
          <w:szCs w:val="20"/>
        </w:rPr>
      </w:pPr>
      <w:r w:rsidRPr="003C32D4">
        <w:rPr>
          <w:i w:val="0"/>
          <w:sz w:val="20"/>
          <w:szCs w:val="20"/>
        </w:rPr>
        <w:t>Všeobecné údaje</w:t>
      </w:r>
    </w:p>
    <w:p w14:paraId="04C088CB"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objekte,</w:t>
      </w:r>
    </w:p>
    <w:p w14:paraId="694C7E61"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názov stavby,</w:t>
      </w:r>
    </w:p>
    <w:p w14:paraId="369936A4"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číslo a názov objektu,</w:t>
      </w:r>
    </w:p>
    <w:p w14:paraId="2ED1FE88"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miesto stavby,</w:t>
      </w:r>
    </w:p>
    <w:p w14:paraId="491E6FC9"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kraj,</w:t>
      </w:r>
    </w:p>
    <w:p w14:paraId="2FB35DB1"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okres,</w:t>
      </w:r>
    </w:p>
    <w:p w14:paraId="0F1E29D1"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katastrálne územie,</w:t>
      </w:r>
    </w:p>
    <w:p w14:paraId="1336FA97"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druh stavby,</w:t>
      </w:r>
    </w:p>
    <w:p w14:paraId="3F382728"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vlastník/správca,</w:t>
      </w:r>
    </w:p>
    <w:p w14:paraId="6842FB2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stavebníkovi,</w:t>
      </w:r>
    </w:p>
    <w:p w14:paraId="6CA8F368"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lastRenderedPageBreak/>
        <w:t>názov,</w:t>
      </w:r>
    </w:p>
    <w:p w14:paraId="288ED57E"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adresa sídla,</w:t>
      </w:r>
    </w:p>
    <w:p w14:paraId="0AA10E3B"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IČO/DIČ,</w:t>
      </w:r>
    </w:p>
    <w:p w14:paraId="5FAB9D89"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zriaďovateľ (názov spoločnosti, adresa sídla, IČO/DIČ),</w:t>
      </w:r>
    </w:p>
    <w:p w14:paraId="55C7822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údaje o projektantovi objektu,</w:t>
      </w:r>
    </w:p>
    <w:p w14:paraId="61D84BBC"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Meno a Priezvisko / názov spoločnosti,</w:t>
      </w:r>
    </w:p>
    <w:p w14:paraId="41DE4F07"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adresa / adresa sídla,</w:t>
      </w:r>
    </w:p>
    <w:p w14:paraId="088A9052"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IČO/DIČ,</w:t>
      </w:r>
    </w:p>
    <w:p w14:paraId="46CF45EC" w14:textId="77777777" w:rsidR="00C748F0" w:rsidRPr="003C32D4" w:rsidRDefault="00C748F0" w:rsidP="00AC3313">
      <w:pPr>
        <w:pStyle w:val="05-10"/>
        <w:numPr>
          <w:ilvl w:val="0"/>
          <w:numId w:val="53"/>
        </w:numPr>
        <w:spacing w:after="60" w:line="240" w:lineRule="auto"/>
        <w:ind w:left="568" w:hanging="284"/>
        <w:contextualSpacing/>
        <w:rPr>
          <w:rFonts w:cs="Arial"/>
        </w:rPr>
      </w:pPr>
      <w:r w:rsidRPr="003C32D4">
        <w:rPr>
          <w:rFonts w:cs="Arial"/>
        </w:rPr>
        <w:t>zodpovedný projektant (Meno a Priezvisko, číslo autorizácie podľa SKSI, resp. oprávnenie podľa iného právneho predpisu).</w:t>
      </w:r>
    </w:p>
    <w:p w14:paraId="18BA480D" w14:textId="77777777" w:rsidR="00C748F0" w:rsidRPr="003C32D4" w:rsidRDefault="00C748F0" w:rsidP="00AC3313">
      <w:pPr>
        <w:pStyle w:val="Nadpis5"/>
        <w:numPr>
          <w:ilvl w:val="0"/>
          <w:numId w:val="73"/>
        </w:numPr>
        <w:autoSpaceDE/>
        <w:autoSpaceDN/>
        <w:spacing w:before="0" w:line="240" w:lineRule="auto"/>
        <w:ind w:left="709" w:hanging="709"/>
        <w:jc w:val="both"/>
        <w:rPr>
          <w:i w:val="0"/>
          <w:sz w:val="20"/>
          <w:szCs w:val="20"/>
        </w:rPr>
      </w:pPr>
      <w:r w:rsidRPr="003C32D4">
        <w:rPr>
          <w:i w:val="0"/>
          <w:sz w:val="20"/>
          <w:szCs w:val="20"/>
        </w:rPr>
        <w:t>Použité podklady</w:t>
      </w:r>
    </w:p>
    <w:p w14:paraId="3D6AE1FB" w14:textId="77777777" w:rsidR="00C748F0" w:rsidRPr="003C32D4" w:rsidRDefault="00C748F0" w:rsidP="00AC3313">
      <w:pPr>
        <w:pStyle w:val="Nadpis5"/>
        <w:numPr>
          <w:ilvl w:val="0"/>
          <w:numId w:val="73"/>
        </w:numPr>
        <w:autoSpaceDE/>
        <w:autoSpaceDN/>
        <w:spacing w:before="0" w:line="240" w:lineRule="auto"/>
        <w:ind w:left="709" w:hanging="709"/>
        <w:jc w:val="both"/>
        <w:rPr>
          <w:i w:val="0"/>
          <w:sz w:val="20"/>
          <w:szCs w:val="20"/>
        </w:rPr>
      </w:pPr>
      <w:r w:rsidRPr="003C32D4">
        <w:rPr>
          <w:i w:val="0"/>
          <w:sz w:val="20"/>
          <w:szCs w:val="20"/>
        </w:rPr>
        <w:t>Použité normy, predpisy, literatúra a elektronické zdroje</w:t>
      </w:r>
    </w:p>
    <w:p w14:paraId="78964D0C" w14:textId="14E3647D" w:rsidR="00C748F0" w:rsidRPr="003C32D4" w:rsidRDefault="00C748F0" w:rsidP="00110BE0">
      <w:pPr>
        <w:pStyle w:val="Nadpis5"/>
        <w:numPr>
          <w:ilvl w:val="0"/>
          <w:numId w:val="73"/>
        </w:numPr>
        <w:autoSpaceDE/>
        <w:autoSpaceDN/>
        <w:spacing w:before="120" w:line="240" w:lineRule="auto"/>
        <w:ind w:left="709" w:hanging="709"/>
        <w:contextualSpacing/>
        <w:jc w:val="both"/>
        <w:rPr>
          <w:i w:val="0"/>
          <w:sz w:val="20"/>
          <w:szCs w:val="20"/>
        </w:rPr>
      </w:pPr>
      <w:r w:rsidRPr="003C32D4">
        <w:rPr>
          <w:i w:val="0"/>
          <w:sz w:val="20"/>
          <w:szCs w:val="20"/>
        </w:rPr>
        <w:t>Popis funkčného a technického riešenia</w:t>
      </w:r>
    </w:p>
    <w:p w14:paraId="3916D02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údaje o objekte,</w:t>
      </w:r>
    </w:p>
    <w:p w14:paraId="3B3B44C0"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väzba na ostatné stavebné objekty.</w:t>
      </w:r>
    </w:p>
    <w:p w14:paraId="6BC94D84" w14:textId="77777777" w:rsidR="00C748F0" w:rsidRPr="003C32D4" w:rsidRDefault="00C748F0" w:rsidP="00AC3313">
      <w:pPr>
        <w:pStyle w:val="Nadpis5"/>
        <w:numPr>
          <w:ilvl w:val="0"/>
          <w:numId w:val="73"/>
        </w:numPr>
        <w:autoSpaceDE/>
        <w:autoSpaceDN/>
        <w:spacing w:before="120" w:line="240" w:lineRule="auto"/>
        <w:ind w:left="709" w:hanging="709"/>
        <w:contextualSpacing/>
        <w:jc w:val="both"/>
        <w:rPr>
          <w:i w:val="0"/>
          <w:sz w:val="20"/>
          <w:szCs w:val="20"/>
        </w:rPr>
      </w:pPr>
      <w:r w:rsidRPr="003C32D4">
        <w:rPr>
          <w:i w:val="0"/>
          <w:sz w:val="20"/>
          <w:szCs w:val="20"/>
        </w:rPr>
        <w:t>Popis napojenia na existujúci stav</w:t>
      </w:r>
    </w:p>
    <w:p w14:paraId="24AFC40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väzba na existujúcu infraštruktúru a zástavbu,</w:t>
      </w:r>
    </w:p>
    <w:p w14:paraId="05FF285E"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prístup na pozemky rozdelené stavbou,</w:t>
      </w:r>
    </w:p>
    <w:p w14:paraId="28BC54F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väzby na existujúce inžinierske siete.</w:t>
      </w:r>
    </w:p>
    <w:p w14:paraId="5C1592FA" w14:textId="77777777" w:rsidR="00C748F0" w:rsidRPr="003C32D4" w:rsidRDefault="00C748F0" w:rsidP="00AC3313">
      <w:pPr>
        <w:pStyle w:val="Nadpis5"/>
        <w:numPr>
          <w:ilvl w:val="0"/>
          <w:numId w:val="73"/>
        </w:numPr>
        <w:autoSpaceDE/>
        <w:autoSpaceDN/>
        <w:spacing w:before="0" w:line="240" w:lineRule="auto"/>
        <w:ind w:left="709" w:hanging="709"/>
        <w:jc w:val="both"/>
        <w:rPr>
          <w:i w:val="0"/>
          <w:sz w:val="20"/>
          <w:szCs w:val="20"/>
        </w:rPr>
      </w:pPr>
      <w:r w:rsidRPr="003C32D4">
        <w:rPr>
          <w:i w:val="0"/>
          <w:sz w:val="20"/>
          <w:szCs w:val="20"/>
        </w:rPr>
        <w:t>Úprava režimu povrchových a podzemných vôd a ich ochrana</w:t>
      </w:r>
    </w:p>
    <w:p w14:paraId="42B46094" w14:textId="77777777" w:rsidR="00C748F0" w:rsidRPr="003C32D4" w:rsidRDefault="00C748F0" w:rsidP="00AC3313">
      <w:pPr>
        <w:pStyle w:val="Nadpis5"/>
        <w:numPr>
          <w:ilvl w:val="0"/>
          <w:numId w:val="73"/>
        </w:numPr>
        <w:autoSpaceDE/>
        <w:autoSpaceDN/>
        <w:spacing w:before="0" w:line="240" w:lineRule="auto"/>
        <w:ind w:left="709" w:hanging="709"/>
        <w:jc w:val="both"/>
        <w:rPr>
          <w:i w:val="0"/>
          <w:sz w:val="20"/>
          <w:szCs w:val="20"/>
        </w:rPr>
      </w:pPr>
      <w:r w:rsidRPr="003C32D4">
        <w:rPr>
          <w:i w:val="0"/>
          <w:sz w:val="20"/>
          <w:szCs w:val="20"/>
        </w:rPr>
        <w:t>Zvláštne požiadavky na postup stavebných prác a údržbu</w:t>
      </w:r>
    </w:p>
    <w:p w14:paraId="1CE9ECDA" w14:textId="77777777" w:rsidR="00C748F0" w:rsidRPr="003C32D4" w:rsidRDefault="00C748F0" w:rsidP="00AC3313">
      <w:pPr>
        <w:pStyle w:val="Nadpis5"/>
        <w:numPr>
          <w:ilvl w:val="0"/>
          <w:numId w:val="73"/>
        </w:numPr>
        <w:autoSpaceDE/>
        <w:autoSpaceDN/>
        <w:spacing w:before="120" w:line="240" w:lineRule="auto"/>
        <w:ind w:left="709" w:hanging="709"/>
        <w:contextualSpacing/>
        <w:jc w:val="both"/>
        <w:rPr>
          <w:i w:val="0"/>
          <w:sz w:val="20"/>
          <w:szCs w:val="20"/>
        </w:rPr>
      </w:pPr>
      <w:r w:rsidRPr="003C32D4">
        <w:rPr>
          <w:i w:val="0"/>
          <w:sz w:val="20"/>
          <w:szCs w:val="20"/>
        </w:rPr>
        <w:t>Charakteristika a popis technického riešenia pozemnej komunikácie</w:t>
      </w:r>
    </w:p>
    <w:p w14:paraId="55302DE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starostlivosti o životné prostredie,</w:t>
      </w:r>
    </w:p>
    <w:p w14:paraId="345EC8EC"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prevádzky zariadenia,</w:t>
      </w:r>
    </w:p>
    <w:p w14:paraId="334EC7D2"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 hľadiska bezpečnosti a ochrany zdravia pri práci a prevádzky stavebných zariadení počas výstavby,</w:t>
      </w:r>
    </w:p>
    <w:p w14:paraId="7054A51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popis riešenia voči agresívnemu prostrediu.</w:t>
      </w:r>
    </w:p>
    <w:p w14:paraId="7A4D7EF3" w14:textId="77777777" w:rsidR="00C748F0" w:rsidRPr="003C32D4" w:rsidRDefault="00C748F0" w:rsidP="00AC3313">
      <w:pPr>
        <w:pStyle w:val="Nadpis5"/>
        <w:numPr>
          <w:ilvl w:val="0"/>
          <w:numId w:val="73"/>
        </w:numPr>
        <w:autoSpaceDE/>
        <w:autoSpaceDN/>
        <w:spacing w:before="120" w:line="240" w:lineRule="auto"/>
        <w:ind w:left="709" w:hanging="709"/>
        <w:contextualSpacing/>
        <w:jc w:val="both"/>
        <w:rPr>
          <w:i w:val="0"/>
          <w:sz w:val="20"/>
          <w:szCs w:val="20"/>
        </w:rPr>
      </w:pPr>
      <w:r w:rsidRPr="003C32D4">
        <w:rPr>
          <w:i w:val="0"/>
          <w:sz w:val="20"/>
          <w:szCs w:val="20"/>
        </w:rPr>
        <w:t>Výpočty</w:t>
      </w:r>
    </w:p>
    <w:p w14:paraId="0A0C2133"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hydrotechnické výpočty (na základe aktuálnych podkladov z SHMÚ),</w:t>
      </w:r>
    </w:p>
    <w:p w14:paraId="0E624AD1"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statické, resp. stabilitné výpočty,</w:t>
      </w:r>
    </w:p>
    <w:p w14:paraId="6BDCEA9F"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iné výpočty a posudky podľa potreby (napr. protokoly o určení vonkajších vplyvov, energetické certifikáty a pod.).</w:t>
      </w:r>
    </w:p>
    <w:p w14:paraId="1521C688"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Situácia</w:t>
      </w:r>
    </w:p>
    <w:p w14:paraId="4BCA111E" w14:textId="77777777" w:rsidR="00C748F0" w:rsidRPr="003C32D4" w:rsidRDefault="00C748F0" w:rsidP="00AC3313">
      <w:pPr>
        <w:jc w:val="both"/>
      </w:pPr>
      <w:r w:rsidRPr="003C32D4">
        <w:t>Situácia sa vypracuje na geodetickom podklade – polohopisné a výškopisné zameranie, zameranie inžinierskych sietí (šedou, čiernou) a zobrazuje navrhnutý objekt (červenou), ostatné objekty stavby (inou farbou).</w:t>
      </w:r>
    </w:p>
    <w:p w14:paraId="21FF9134" w14:textId="77777777" w:rsidR="00C748F0" w:rsidRPr="003C32D4" w:rsidRDefault="00C748F0" w:rsidP="00AC3313">
      <w:pPr>
        <w:jc w:val="both"/>
      </w:pPr>
      <w:r w:rsidRPr="003C32D4">
        <w:t>Situácia sa vypracuje spravidla v mierke 1:1 000, v prípade zložitých vzťahov sa použije mierka v zmysle STN 01 3466.</w:t>
      </w:r>
    </w:p>
    <w:p w14:paraId="6472418B"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Pozdĺžny profil</w:t>
      </w:r>
    </w:p>
    <w:p w14:paraId="0E49608B" w14:textId="77777777" w:rsidR="00C748F0" w:rsidRPr="003C32D4" w:rsidRDefault="00C748F0" w:rsidP="00AC3313">
      <w:pPr>
        <w:jc w:val="both"/>
      </w:pPr>
      <w:r w:rsidRPr="003C32D4">
        <w:t>Pozdĺžny profil sa vypracuje v dĺžkovej mierke situácie a výškovej mierke s desaťnásobným prevýšením.</w:t>
      </w:r>
    </w:p>
    <w:p w14:paraId="30096F51"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Vzorové priečne rezy</w:t>
      </w:r>
    </w:p>
    <w:p w14:paraId="75004074" w14:textId="77777777" w:rsidR="00C748F0" w:rsidRPr="003C32D4" w:rsidRDefault="00C748F0" w:rsidP="00AC3313">
      <w:pPr>
        <w:jc w:val="both"/>
      </w:pPr>
      <w:r w:rsidRPr="003C32D4">
        <w:t>Vypracúvajú sa na charakteristických a špecifických častiach objektu v M 1:50, prípadne M 1:100.</w:t>
      </w:r>
    </w:p>
    <w:p w14:paraId="25B58DAA" w14:textId="77777777" w:rsidR="00C748F0" w:rsidRPr="003C32D4" w:rsidRDefault="00C748F0" w:rsidP="00AC3313">
      <w:pPr>
        <w:jc w:val="both"/>
      </w:pPr>
      <w:r w:rsidRPr="003C32D4">
        <w:t>V prípade rekonštrukcií sa môžu vzorové priečne rezy kresliť aj farebne.</w:t>
      </w:r>
    </w:p>
    <w:p w14:paraId="41087F69" w14:textId="77777777" w:rsidR="00C748F0" w:rsidRPr="003C32D4" w:rsidRDefault="00C748F0" w:rsidP="00AC3313">
      <w:pPr>
        <w:jc w:val="both"/>
      </w:pPr>
      <w:r w:rsidRPr="003C32D4">
        <w:t>Vo vzorových priečnych rezoch musí byť zakreslená aj väzba na okolie, resp. iné časti stavby.</w:t>
      </w:r>
    </w:p>
    <w:p w14:paraId="7E0CB203"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Charakteristické priečne rezy</w:t>
      </w:r>
    </w:p>
    <w:p w14:paraId="4816193F" w14:textId="77777777" w:rsidR="00C748F0" w:rsidRPr="003C32D4" w:rsidRDefault="00C748F0" w:rsidP="00AC3313">
      <w:pPr>
        <w:jc w:val="both"/>
      </w:pPr>
      <w:r w:rsidRPr="003C32D4">
        <w:t>Zobrazuje začlenenie objektu do terénu, resp. stavby v charakteristických miestach spravidla v mierke M 1:100, resp. M 1:200. Maximálna vzdialenosť priečnych rezov nesmie prekročiť 100 m.</w:t>
      </w:r>
    </w:p>
    <w:p w14:paraId="12D35EFB"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Iné výkresy na upresnenie technického návrhu</w:t>
      </w:r>
    </w:p>
    <w:p w14:paraId="51EF7589" w14:textId="77777777" w:rsidR="00C748F0" w:rsidRPr="003C32D4" w:rsidRDefault="00C748F0" w:rsidP="00AC3313">
      <w:pPr>
        <w:jc w:val="both"/>
      </w:pPr>
      <w:r w:rsidRPr="003C32D4">
        <w:t>Vypracujú sa v prípadoch, keď je to potrebné na upresnenie technického návrhu. Ide predovšetkým o prehľadné výkresy, pohľady a schémy atypických konštrukcií v M 1:10 – M 1:100.</w:t>
      </w:r>
    </w:p>
    <w:p w14:paraId="6A7CE501"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lastRenderedPageBreak/>
        <w:t>Schematické výkresy výstuže (ak sú potrebné)</w:t>
      </w:r>
    </w:p>
    <w:p w14:paraId="546A4834" w14:textId="77777777" w:rsidR="00C748F0" w:rsidRPr="003C32D4" w:rsidRDefault="00C748F0" w:rsidP="00AC3313">
      <w:pPr>
        <w:jc w:val="both"/>
      </w:pPr>
      <w:r w:rsidRPr="003C32D4">
        <w:t>Výkres zobrazuje schému výstuže všetkých konštrukčných prvkov (prahy, pilóty, stužujúce vence, atď.) Súčasťou je aj materiálová charakteristika betónov a betonárskej výstuže.</w:t>
      </w:r>
    </w:p>
    <w:p w14:paraId="0C60E1DD"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Vytyčovací výkres</w:t>
      </w:r>
    </w:p>
    <w:p w14:paraId="7BC58F22" w14:textId="77777777" w:rsidR="00C748F0" w:rsidRPr="003C32D4" w:rsidRDefault="00C748F0" w:rsidP="00AC3313">
      <w:pPr>
        <w:jc w:val="both"/>
      </w:pPr>
      <w:r w:rsidRPr="003C32D4">
        <w:t>Obsahom vytyčovacieho výkresu ostatných objektov je:</w:t>
      </w:r>
    </w:p>
    <w:p w14:paraId="6510FFD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rozpiska,</w:t>
      </w:r>
    </w:p>
    <w:p w14:paraId="5834AC82"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prvkov priestorovej polohy,</w:t>
      </w:r>
    </w:p>
    <w:p w14:paraId="77CACE4A"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zobrazenie bodov ZVS vo výkrese a ich zoznam súradníc a výšok,</w:t>
      </w:r>
    </w:p>
    <w:p w14:paraId="3A58EFA2"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 súradníc a výšok ŠPS a nivelačných bodov ŠNS,</w:t>
      </w:r>
    </w:p>
    <w:p w14:paraId="00EDF259"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požiadavka na presnosť vytýčenia definovaná stavebnou odchýlkou alebo odvolaním sa na krajné vytyčovacie odchýlky uvedené v príslušnej slovenskej technickej norme poprípade iným definovaním presnosti,</w:t>
      </w:r>
    </w:p>
    <w:p w14:paraId="4376E14D" w14:textId="77777777" w:rsidR="00C748F0" w:rsidRPr="003C32D4" w:rsidRDefault="00C748F0"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zoznamy súradníc a výšok podrobných bodov všetkých lomových bodov konštrukčných prvkov objektu.</w:t>
      </w:r>
    </w:p>
    <w:p w14:paraId="42AE1DD1" w14:textId="77777777" w:rsidR="00C748F0" w:rsidRPr="003C32D4" w:rsidRDefault="00C748F0" w:rsidP="00AC3313">
      <w:pPr>
        <w:jc w:val="both"/>
      </w:pPr>
      <w:r w:rsidRPr="003C32D4">
        <w:t>Charakteristické body a hlavné výškové body mosta funkčne nahradzujú body ZVS a jestvujúce body ŠNS a ŠPS.</w:t>
      </w:r>
    </w:p>
    <w:p w14:paraId="2CBAADDF" w14:textId="77777777" w:rsidR="00C748F0" w:rsidRPr="003C32D4" w:rsidRDefault="00C748F0" w:rsidP="00AC3313">
      <w:pPr>
        <w:jc w:val="both"/>
      </w:pPr>
      <w:r w:rsidRPr="003C32D4">
        <w:t>Vytyčovací výkres musí byť overený autorizovaným geodetom a kartografom projektanta.</w:t>
      </w:r>
    </w:p>
    <w:p w14:paraId="10AD20C7" w14:textId="77777777" w:rsidR="00C748F0" w:rsidRPr="003C32D4" w:rsidRDefault="00C748F0" w:rsidP="00AC3313">
      <w:pPr>
        <w:jc w:val="both"/>
      </w:pPr>
      <w:r w:rsidRPr="003C32D4">
        <w:t>Grafická úprava vytyčovacieho výkresu v zmysle STN 01 3469.</w:t>
      </w:r>
    </w:p>
    <w:p w14:paraId="5CCF20D2" w14:textId="77777777" w:rsidR="00C748F0" w:rsidRPr="003C32D4" w:rsidRDefault="00C748F0" w:rsidP="00AC3313">
      <w:pPr>
        <w:pStyle w:val="Nadpis4"/>
        <w:keepLines w:val="0"/>
        <w:numPr>
          <w:ilvl w:val="0"/>
          <w:numId w:val="72"/>
        </w:numPr>
        <w:autoSpaceDE/>
        <w:autoSpaceDN/>
        <w:spacing w:before="180" w:after="60" w:line="240" w:lineRule="auto"/>
        <w:ind w:left="851" w:hanging="851"/>
        <w:jc w:val="both"/>
        <w:rPr>
          <w:rFonts w:ascii="Arial" w:hAnsi="Arial" w:cs="Arial"/>
          <w:b/>
          <w:i w:val="0"/>
          <w:color w:val="auto"/>
        </w:rPr>
      </w:pPr>
      <w:r w:rsidRPr="003C32D4">
        <w:rPr>
          <w:rFonts w:ascii="Arial" w:hAnsi="Arial" w:cs="Arial"/>
          <w:b/>
          <w:i w:val="0"/>
          <w:color w:val="auto"/>
        </w:rPr>
        <w:t>Situácia záberu pozemkov</w:t>
      </w:r>
    </w:p>
    <w:p w14:paraId="112B10C7" w14:textId="77777777" w:rsidR="00C748F0" w:rsidRPr="003C32D4" w:rsidRDefault="00C748F0" w:rsidP="00AC3313">
      <w:pPr>
        <w:jc w:val="both"/>
        <w:rPr>
          <w:highlight w:val="yellow"/>
        </w:rPr>
      </w:pPr>
      <w:r w:rsidRPr="003C32D4">
        <w:t>Výkres obsahuje zakreslenie situácie oddiely/objektu do podkladu, ktorým je namiesto účelovej mapy grafická časť geometrického plánu (stav KN</w:t>
      </w:r>
      <w:r w:rsidR="008F51F8" w:rsidRPr="003C32D4">
        <w:t>-C</w:t>
      </w:r>
      <w:r w:rsidRPr="003C32D4">
        <w:t xml:space="preserve">+ </w:t>
      </w:r>
      <w:r w:rsidR="008F51F8" w:rsidRPr="003C32D4">
        <w:t>KN-E</w:t>
      </w:r>
      <w:r w:rsidRPr="003C32D4">
        <w:t>) s uvedením jeho čísla, čísla parciel, katastrálne hranice s názvom katastrálnych území, katastrálne územie (územia) uviesť nad rozpisku každého výkresu, hranicu trvalých a dočasných záberov a záberov do jedného roka, os a staničenie oddielu/objektu, hektárovú sieť, mierku, označenie svetových strán; v pripojenej tabuľke zoznam dotknutých parciel (trvalý záber, dočasný záber, záber do jedného roka, vecné bremená). Mierka od 1:1 000 do 1:5 000 (podľa rozsahu objektu, tak, aby bol výkres čitateľný).</w:t>
      </w:r>
    </w:p>
    <w:p w14:paraId="3C2F58C4" w14:textId="77777777" w:rsidR="002077E9" w:rsidRPr="003C32D4" w:rsidRDefault="002077E9" w:rsidP="00742BCD">
      <w:pPr>
        <w:pStyle w:val="Nadpis4"/>
        <w:keepLines w:val="0"/>
        <w:autoSpaceDE/>
        <w:autoSpaceDN/>
        <w:spacing w:before="180" w:after="60" w:line="240" w:lineRule="auto"/>
        <w:jc w:val="both"/>
        <w:rPr>
          <w:color w:val="auto"/>
          <w:sz w:val="22"/>
          <w:szCs w:val="22"/>
        </w:rPr>
      </w:pPr>
    </w:p>
    <w:p w14:paraId="7F6D3310" w14:textId="77777777" w:rsidR="006560FD" w:rsidRPr="003C32D4" w:rsidRDefault="006560FD" w:rsidP="00AC3313">
      <w:pPr>
        <w:adjustRightInd w:val="0"/>
        <w:spacing w:before="0" w:after="0" w:line="240" w:lineRule="auto"/>
        <w:jc w:val="both"/>
        <w:rPr>
          <w:b/>
          <w:sz w:val="24"/>
          <w:szCs w:val="24"/>
          <w:u w:val="single"/>
          <w:lang w:eastAsia="sk-SK"/>
        </w:rPr>
      </w:pPr>
      <w:r w:rsidRPr="003C32D4">
        <w:rPr>
          <w:b/>
          <w:sz w:val="24"/>
          <w:szCs w:val="24"/>
          <w:u w:val="single"/>
          <w:lang w:eastAsia="sk-SK"/>
        </w:rPr>
        <w:t xml:space="preserve">E </w:t>
      </w:r>
      <w:r w:rsidRPr="003C32D4">
        <w:rPr>
          <w:b/>
          <w:sz w:val="24"/>
          <w:szCs w:val="24"/>
          <w:u w:val="single"/>
          <w:lang w:eastAsia="sk-SK"/>
        </w:rPr>
        <w:tab/>
        <w:t>PRÍLOHY</w:t>
      </w:r>
    </w:p>
    <w:p w14:paraId="1B4CE12E" w14:textId="77777777" w:rsidR="00A1681E" w:rsidRPr="003C32D4" w:rsidRDefault="00A1681E" w:rsidP="00AC3313">
      <w:pPr>
        <w:adjustRightInd w:val="0"/>
        <w:spacing w:before="0" w:after="0" w:line="240" w:lineRule="auto"/>
        <w:jc w:val="both"/>
        <w:rPr>
          <w:b/>
          <w:sz w:val="24"/>
          <w:szCs w:val="24"/>
          <w:u w:val="single"/>
          <w:lang w:eastAsia="sk-SK"/>
        </w:rPr>
      </w:pPr>
    </w:p>
    <w:p w14:paraId="6F6758A1" w14:textId="77777777" w:rsidR="000D64D9" w:rsidRPr="003C32D4" w:rsidRDefault="000D64D9" w:rsidP="00AC3313">
      <w:pPr>
        <w:pStyle w:val="Hlavika"/>
        <w:tabs>
          <w:tab w:val="clear" w:pos="4819"/>
          <w:tab w:val="clear" w:pos="9071"/>
          <w:tab w:val="left" w:pos="-3261"/>
        </w:tabs>
        <w:spacing w:after="120"/>
        <w:jc w:val="both"/>
        <w:rPr>
          <w:b/>
          <w:bCs/>
          <w:sz w:val="22"/>
          <w:szCs w:val="22"/>
        </w:rPr>
      </w:pPr>
      <w:r w:rsidRPr="003C32D4">
        <w:rPr>
          <w:b/>
          <w:bCs/>
          <w:sz w:val="22"/>
          <w:szCs w:val="22"/>
        </w:rPr>
        <w:t>E.</w:t>
      </w:r>
      <w:r w:rsidR="006560FD" w:rsidRPr="003C32D4">
        <w:rPr>
          <w:b/>
          <w:bCs/>
          <w:sz w:val="22"/>
          <w:szCs w:val="22"/>
        </w:rPr>
        <w:t>1</w:t>
      </w:r>
      <w:r w:rsidRPr="003C32D4">
        <w:rPr>
          <w:b/>
          <w:bCs/>
          <w:sz w:val="22"/>
          <w:szCs w:val="22"/>
        </w:rPr>
        <w:tab/>
        <w:t>DOKLADOVÁ ČASŤ</w:t>
      </w:r>
    </w:p>
    <w:p w14:paraId="6AC01E28" w14:textId="2FD17922"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 xml:space="preserve">záznam o odsúhlasení </w:t>
      </w:r>
      <w:r w:rsidR="00D60B10" w:rsidRPr="003C32D4">
        <w:rPr>
          <w:sz w:val="20"/>
        </w:rPr>
        <w:t>návrhu PHS, konceptu urbanisticko-architektonického stvárnenia, konceptu technického riešenia úpravy mostných objektov z dôvodu osadenia PHS, konceptu majetkovej hranice, hranice dočasných záberov a návrhu vytyčovacej siete (VS),</w:t>
      </w:r>
    </w:p>
    <w:p w14:paraId="6751E688"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 o odsúhlasení skladby oddielov/objektovej skladby,</w:t>
      </w:r>
    </w:p>
    <w:p w14:paraId="4C05CEDD"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 o odsúhlasení návrhu mostných objektov objednávateľom,</w:t>
      </w:r>
    </w:p>
    <w:p w14:paraId="15DDDDDD"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 o odsúhlasení návrhu konštrukcií vozoviek objednávateľom,</w:t>
      </w:r>
    </w:p>
    <w:p w14:paraId="7B951823"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 o odsúhlasení rozsahu vyvolaných investícií,</w:t>
      </w:r>
    </w:p>
    <w:p w14:paraId="21CBE10A"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záznamy o prerokovaní dokumentácie v priebehu spracovania s dotknutými orgánmi štátnej správy, samosprávy, správcami dotknutých ciest a inžinierskych sietí a ostatnými zainteresovanými subjektmi,</w:t>
      </w:r>
    </w:p>
    <w:p w14:paraId="7C4C022E" w14:textId="5134187F" w:rsidR="00C748F0" w:rsidRPr="003C32D4" w:rsidRDefault="00C748F0" w:rsidP="000A1904">
      <w:pPr>
        <w:pStyle w:val="00-05"/>
        <w:numPr>
          <w:ilvl w:val="0"/>
          <w:numId w:val="74"/>
        </w:numPr>
        <w:tabs>
          <w:tab w:val="clear" w:pos="9072"/>
        </w:tabs>
        <w:ind w:left="425" w:hanging="425"/>
        <w:contextualSpacing/>
        <w:rPr>
          <w:sz w:val="20"/>
        </w:rPr>
      </w:pPr>
      <w:r w:rsidRPr="003C32D4">
        <w:rPr>
          <w:sz w:val="20"/>
        </w:rPr>
        <w:t>záznamy o prerokovaní navrhovaných plôch pre stavebné dvory, skládky a medziskládky ornice, zeminy, plôch pre uloženie prebytočnej a nevhodnej zeminy, prístupových ciest na stavenisko, plôch pre rozprestretie prebytočnej ornice, zdrojov a miest napojení staveniska na inžinierske siete,</w:t>
      </w:r>
    </w:p>
    <w:p w14:paraId="107594E5" w14:textId="10AB36E4" w:rsidR="00C748F0" w:rsidRPr="003C32D4" w:rsidRDefault="00C748F0" w:rsidP="00D60B10">
      <w:pPr>
        <w:pStyle w:val="00-05"/>
        <w:numPr>
          <w:ilvl w:val="0"/>
          <w:numId w:val="74"/>
        </w:numPr>
        <w:tabs>
          <w:tab w:val="clear" w:pos="9072"/>
        </w:tabs>
        <w:ind w:left="425" w:hanging="425"/>
        <w:contextualSpacing/>
        <w:rPr>
          <w:sz w:val="20"/>
        </w:rPr>
      </w:pPr>
      <w:r w:rsidRPr="003C32D4">
        <w:rPr>
          <w:sz w:val="20"/>
        </w:rPr>
        <w:t>posúdenie dokumentácie Technickou inšpekciou,</w:t>
      </w:r>
    </w:p>
    <w:p w14:paraId="1C14BD8C"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doklad o odsúhlasení návrhu dopravného značenia s príslušným Dopravným inšpektorátom PZ a doklad o určení dopravného značenia príslušným cestným správnym orgánom,</w:t>
      </w:r>
    </w:p>
    <w:p w14:paraId="62B85B4E"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doklady o záverečnom odsúhlasení vyvolaných investícií s ich správcami alebo vlastníkmi doložené na ich hlavičkovom papieri (priložiť Zmluvy o budúcej zmluve o prevzatí jednotlivých stavebných objektov do majetkovej správy budúcich správcov alebo vlastníkov vyvolaných stavebných objektov),</w:t>
      </w:r>
    </w:p>
    <w:p w14:paraId="5593A90F" w14:textId="569CB420"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záznam zo záverečného prerokovania,</w:t>
      </w:r>
    </w:p>
    <w:p w14:paraId="1CC9899B" w14:textId="77777777" w:rsidR="00C748F0" w:rsidRPr="003C32D4" w:rsidRDefault="00C748F0" w:rsidP="00A75ACE">
      <w:pPr>
        <w:pStyle w:val="00-05"/>
        <w:numPr>
          <w:ilvl w:val="0"/>
          <w:numId w:val="74"/>
        </w:numPr>
        <w:tabs>
          <w:tab w:val="clear" w:pos="9072"/>
        </w:tabs>
        <w:ind w:left="425" w:hanging="425"/>
        <w:contextualSpacing/>
        <w:rPr>
          <w:sz w:val="20"/>
        </w:rPr>
      </w:pPr>
      <w:r w:rsidRPr="003C32D4">
        <w:rPr>
          <w:sz w:val="20"/>
        </w:rPr>
        <w:t>iné záznamy a doklady z priebehu spracovávania projektovej dokumentácie.</w:t>
      </w:r>
    </w:p>
    <w:p w14:paraId="7AB0BB06" w14:textId="77777777" w:rsidR="000D64D9" w:rsidRPr="003C32D4" w:rsidRDefault="000D64D9" w:rsidP="00A75ACE">
      <w:pPr>
        <w:pStyle w:val="Hlavika"/>
        <w:numPr>
          <w:ilvl w:val="0"/>
          <w:numId w:val="74"/>
        </w:numPr>
        <w:tabs>
          <w:tab w:val="clear" w:pos="4819"/>
          <w:tab w:val="clear" w:pos="9071"/>
          <w:tab w:val="left" w:pos="-3261"/>
        </w:tabs>
        <w:ind w:left="425" w:hanging="425"/>
        <w:jc w:val="both"/>
        <w:rPr>
          <w:bCs/>
        </w:rPr>
      </w:pPr>
      <w:r w:rsidRPr="003C32D4">
        <w:rPr>
          <w:bCs/>
        </w:rPr>
        <w:t>záväzné stanoviská orgánov štátnej správy, samosprávy a ostatných dotknutých subjektov.</w:t>
      </w:r>
    </w:p>
    <w:p w14:paraId="6903CC77" w14:textId="77777777" w:rsidR="00C748F0" w:rsidRPr="003C32D4" w:rsidRDefault="00C748F0" w:rsidP="00AC3313">
      <w:pPr>
        <w:pStyle w:val="Hlavika"/>
        <w:tabs>
          <w:tab w:val="clear" w:pos="4819"/>
          <w:tab w:val="clear" w:pos="9071"/>
          <w:tab w:val="left" w:pos="-3261"/>
        </w:tabs>
        <w:spacing w:after="20"/>
        <w:ind w:left="426"/>
        <w:jc w:val="both"/>
        <w:rPr>
          <w:bCs/>
        </w:rPr>
      </w:pPr>
    </w:p>
    <w:p w14:paraId="51C7D1AA" w14:textId="66E37139" w:rsidR="000D64D9" w:rsidRPr="003C32D4" w:rsidRDefault="00F06E4D" w:rsidP="00AC3313">
      <w:pPr>
        <w:pStyle w:val="Hlavika"/>
        <w:tabs>
          <w:tab w:val="clear" w:pos="4819"/>
          <w:tab w:val="clear" w:pos="9071"/>
          <w:tab w:val="left" w:pos="-3261"/>
        </w:tabs>
        <w:spacing w:after="120"/>
        <w:jc w:val="both"/>
        <w:rPr>
          <w:b/>
          <w:bCs/>
          <w:sz w:val="22"/>
          <w:szCs w:val="22"/>
        </w:rPr>
      </w:pPr>
      <w:r w:rsidRPr="003C32D4">
        <w:rPr>
          <w:b/>
          <w:bCs/>
          <w:sz w:val="22"/>
          <w:szCs w:val="22"/>
        </w:rPr>
        <w:t>F</w:t>
      </w:r>
      <w:r w:rsidR="000D64D9" w:rsidRPr="003C32D4">
        <w:rPr>
          <w:b/>
          <w:bCs/>
          <w:sz w:val="22"/>
          <w:szCs w:val="22"/>
        </w:rPr>
        <w:tab/>
        <w:t>PRIESKUMY A ŠTÚDIE</w:t>
      </w:r>
    </w:p>
    <w:p w14:paraId="79C337D4" w14:textId="77777777" w:rsidR="000D64D9" w:rsidRPr="003C32D4" w:rsidRDefault="0081166C" w:rsidP="00F01E6E">
      <w:pPr>
        <w:pStyle w:val="Hlavika"/>
        <w:tabs>
          <w:tab w:val="clear" w:pos="4819"/>
          <w:tab w:val="clear" w:pos="9071"/>
          <w:tab w:val="left" w:pos="-3261"/>
        </w:tabs>
        <w:spacing w:after="120"/>
        <w:jc w:val="both"/>
        <w:rPr>
          <w:b/>
          <w:bCs/>
          <w:sz w:val="22"/>
          <w:szCs w:val="22"/>
        </w:rPr>
      </w:pPr>
      <w:r w:rsidRPr="003C32D4">
        <w:rPr>
          <w:b/>
          <w:bCs/>
        </w:rPr>
        <w:t>F1</w:t>
      </w:r>
      <w:r w:rsidRPr="003C32D4">
        <w:rPr>
          <w:b/>
          <w:bCs/>
          <w:sz w:val="22"/>
          <w:szCs w:val="22"/>
        </w:rPr>
        <w:tab/>
      </w:r>
      <w:r w:rsidR="00A75ACE" w:rsidRPr="003C32D4">
        <w:rPr>
          <w:b/>
          <w:bCs/>
        </w:rPr>
        <w:t>DOPRAVNOINŽINIERSKE PRIESKUMY A ŠTÚDIE</w:t>
      </w:r>
    </w:p>
    <w:p w14:paraId="73EFDD7F" w14:textId="77777777" w:rsidR="00F01E6E" w:rsidRPr="003C32D4" w:rsidRDefault="00F01E6E" w:rsidP="00F01E6E">
      <w:r w:rsidRPr="003C32D4">
        <w:t>Dopravnoinžinierske podklady budú obsahovať:</w:t>
      </w:r>
    </w:p>
    <w:p w14:paraId="5411353D" w14:textId="77777777" w:rsidR="00F01E6E" w:rsidRPr="003C32D4" w:rsidRDefault="00F01E6E" w:rsidP="00F01E6E">
      <w:pPr>
        <w:pStyle w:val="00-050"/>
        <w:rPr>
          <w:sz w:val="20"/>
        </w:rPr>
      </w:pPr>
      <w:r w:rsidRPr="003C32D4">
        <w:rPr>
          <w:rFonts w:cs="Arial"/>
          <w:sz w:val="20"/>
        </w:rPr>
        <w:lastRenderedPageBreak/>
        <w:t>●</w:t>
      </w:r>
      <w:r w:rsidRPr="003C32D4">
        <w:rPr>
          <w:rFonts w:cs="Arial"/>
          <w:sz w:val="20"/>
        </w:rPr>
        <w:tab/>
      </w:r>
      <w:r w:rsidRPr="003C32D4">
        <w:rPr>
          <w:sz w:val="20"/>
        </w:rPr>
        <w:t>podklady o dopravných intenzitách poskytnutých objednávateľom na uvedenom profile diaľnice na základe databáz, ktorými disponuje objednávateľ,</w:t>
      </w:r>
    </w:p>
    <w:p w14:paraId="333458C7" w14:textId="77777777" w:rsidR="00F01E6E" w:rsidRPr="003C32D4" w:rsidRDefault="00F01E6E" w:rsidP="00F01E6E">
      <w:pPr>
        <w:pStyle w:val="00-050"/>
        <w:rPr>
          <w:sz w:val="20"/>
        </w:rPr>
      </w:pPr>
      <w:r w:rsidRPr="003C32D4">
        <w:rPr>
          <w:rFonts w:cs="Arial"/>
          <w:sz w:val="20"/>
        </w:rPr>
        <w:t>●</w:t>
      </w:r>
      <w:r w:rsidRPr="003C32D4">
        <w:rPr>
          <w:rFonts w:cs="Arial"/>
          <w:sz w:val="20"/>
        </w:rPr>
        <w:tab/>
      </w:r>
      <w:r w:rsidRPr="003C32D4">
        <w:rPr>
          <w:sz w:val="20"/>
        </w:rPr>
        <w:t>údaje z celoštátneho sčítania dopravy v roku 2015 a 2022/2023 (dostupné na webovom sídle Slovenskej správy ciest),</w:t>
      </w:r>
    </w:p>
    <w:p w14:paraId="7A3E882E" w14:textId="77777777" w:rsidR="00F01E6E" w:rsidRPr="003C32D4" w:rsidRDefault="00F01E6E" w:rsidP="00F01E6E">
      <w:pPr>
        <w:pStyle w:val="00-050"/>
        <w:rPr>
          <w:sz w:val="20"/>
        </w:rPr>
      </w:pPr>
      <w:r w:rsidRPr="003C32D4">
        <w:rPr>
          <w:rFonts w:cs="Arial"/>
          <w:sz w:val="20"/>
        </w:rPr>
        <w:t>●</w:t>
      </w:r>
      <w:r w:rsidRPr="003C32D4">
        <w:rPr>
          <w:rFonts w:cs="Arial"/>
          <w:sz w:val="20"/>
        </w:rPr>
        <w:tab/>
      </w:r>
      <w:r w:rsidRPr="003C32D4">
        <w:rPr>
          <w:sz w:val="20"/>
        </w:rPr>
        <w:t>zjednodušenú dopravnú prognózu s rešpektovaním skladby dopravného prúdu podľa dopravných dát poskytnutých objednávateľom alebo údajov celoštátneho sčítania dopravy so zameraním len na líniovú dopravnú stavbu prostredníctvom koeficientu rastu a zohľadnením trendu nárastu dopravy za posledné obdobie po odsúhlasení objednávateľom vo výhľade 10 rokov a 20 rokov po predpokladanom spustení stavby do prevádzky,</w:t>
      </w:r>
    </w:p>
    <w:p w14:paraId="4F0456B0" w14:textId="6CBE60C1" w:rsidR="00A75ACE" w:rsidRPr="003C32D4" w:rsidRDefault="00F01E6E" w:rsidP="00F01E6E">
      <w:pPr>
        <w:pStyle w:val="Hlavika"/>
        <w:tabs>
          <w:tab w:val="clear" w:pos="4819"/>
          <w:tab w:val="clear" w:pos="9071"/>
          <w:tab w:val="left" w:pos="-3261"/>
        </w:tabs>
        <w:spacing w:after="120"/>
        <w:ind w:left="284" w:hanging="284"/>
        <w:jc w:val="both"/>
      </w:pPr>
      <w:r w:rsidRPr="003C32D4">
        <w:t>●</w:t>
      </w:r>
      <w:r w:rsidRPr="003C32D4">
        <w:tab/>
        <w:t>dopravná prognóza nebude uvažovať s predpokladom, že dôjde k zmene spoplatnenia diaľnice, zásadnou zmenou v prerozdelení dopravy medzi konkurenčnými koridormi resp. paralelnými cestami.</w:t>
      </w:r>
    </w:p>
    <w:p w14:paraId="4DDC7E1B" w14:textId="77777777" w:rsidR="00F01E6E" w:rsidRPr="003C32D4" w:rsidRDefault="00F01E6E" w:rsidP="00F01E6E">
      <w:pPr>
        <w:pStyle w:val="Hlavika"/>
        <w:tabs>
          <w:tab w:val="clear" w:pos="4819"/>
          <w:tab w:val="clear" w:pos="9071"/>
          <w:tab w:val="left" w:pos="-3261"/>
        </w:tabs>
        <w:spacing w:after="120"/>
        <w:jc w:val="both"/>
      </w:pPr>
    </w:p>
    <w:p w14:paraId="747E7F7E" w14:textId="0E1F3FF4" w:rsidR="000D64D9" w:rsidRPr="003C32D4" w:rsidRDefault="0081166C" w:rsidP="00AC3313">
      <w:pPr>
        <w:pStyle w:val="Hlavika"/>
        <w:tabs>
          <w:tab w:val="clear" w:pos="4819"/>
          <w:tab w:val="clear" w:pos="9071"/>
          <w:tab w:val="left" w:pos="-3261"/>
        </w:tabs>
        <w:spacing w:after="120"/>
        <w:jc w:val="both"/>
        <w:rPr>
          <w:b/>
          <w:bCs/>
        </w:rPr>
      </w:pPr>
      <w:r w:rsidRPr="003C32D4">
        <w:rPr>
          <w:b/>
          <w:bCs/>
        </w:rPr>
        <w:t>F</w:t>
      </w:r>
      <w:r w:rsidR="000D64D9" w:rsidRPr="003C32D4">
        <w:rPr>
          <w:b/>
          <w:bCs/>
        </w:rPr>
        <w:t xml:space="preserve">2 </w:t>
      </w:r>
      <w:r w:rsidR="000D64D9" w:rsidRPr="003C32D4">
        <w:rPr>
          <w:b/>
          <w:bCs/>
        </w:rPr>
        <w:tab/>
      </w:r>
      <w:r w:rsidR="00A75ACE" w:rsidRPr="003C32D4">
        <w:rPr>
          <w:b/>
          <w:bCs/>
        </w:rPr>
        <w:t>ENVIROMENT</w:t>
      </w:r>
      <w:r w:rsidR="00F01E6E" w:rsidRPr="003C32D4">
        <w:rPr>
          <w:b/>
          <w:bCs/>
        </w:rPr>
        <w:t>ÁL</w:t>
      </w:r>
      <w:r w:rsidR="00A75ACE" w:rsidRPr="003C32D4">
        <w:rPr>
          <w:b/>
          <w:bCs/>
        </w:rPr>
        <w:t>NE PRIESKUMY A ŠTÚDIE</w:t>
      </w:r>
    </w:p>
    <w:p w14:paraId="33EDF1A5" w14:textId="77777777" w:rsidR="000D64D9" w:rsidRPr="003C32D4" w:rsidRDefault="000D64D9" w:rsidP="00AC3313">
      <w:pPr>
        <w:spacing w:after="240"/>
        <w:jc w:val="both"/>
      </w:pPr>
      <w:r w:rsidRPr="003C32D4">
        <w:rPr>
          <w:bCs/>
        </w:rPr>
        <w:t xml:space="preserve">Environmentálne štúdie a prieskumy budú spracované v rozsahu potrebnom pre </w:t>
      </w:r>
      <w:r w:rsidR="00A01BC9" w:rsidRPr="003C32D4">
        <w:rPr>
          <w:bCs/>
        </w:rPr>
        <w:t>dokumentáciu pre stavebné povolenie</w:t>
      </w:r>
      <w:r w:rsidRPr="003C32D4">
        <w:rPr>
          <w:bCs/>
        </w:rPr>
        <w:t xml:space="preserve"> s ohľadom na charakter stavby.</w:t>
      </w:r>
      <w:r w:rsidR="001E3AF3" w:rsidRPr="003C32D4">
        <w:rPr>
          <w:bCs/>
        </w:rPr>
        <w:t xml:space="preserve"> Všetky environmentálne štúdie a prieskumy budú vypracované v zmysle aktuálne platnej legislatívy, technických noriem a predpisov.</w:t>
      </w:r>
    </w:p>
    <w:p w14:paraId="4A5C1DEF" w14:textId="77777777" w:rsidR="000D64D9" w:rsidRPr="003C32D4" w:rsidRDefault="000D64D9" w:rsidP="00AC3313">
      <w:pPr>
        <w:spacing w:after="240"/>
        <w:jc w:val="both"/>
        <w:rPr>
          <w:bCs/>
        </w:rPr>
      </w:pPr>
      <w:r w:rsidRPr="003C32D4">
        <w:rPr>
          <w:bCs/>
        </w:rPr>
        <w:t>Technické špecifikácie pre spracovanie environmentálnych prieskumov a štúdií sú uvedené v nasledujúcich bodoch:</w:t>
      </w:r>
    </w:p>
    <w:p w14:paraId="4AF52F3E" w14:textId="77777777" w:rsidR="000D64D9" w:rsidRPr="003C32D4" w:rsidRDefault="0081166C" w:rsidP="00AC3313">
      <w:pPr>
        <w:pStyle w:val="Hlavika"/>
        <w:tabs>
          <w:tab w:val="clear" w:pos="4819"/>
          <w:tab w:val="clear" w:pos="9071"/>
          <w:tab w:val="left" w:pos="-3261"/>
        </w:tabs>
        <w:spacing w:after="120"/>
        <w:jc w:val="both"/>
        <w:rPr>
          <w:b/>
        </w:rPr>
      </w:pPr>
      <w:r w:rsidRPr="003C32D4">
        <w:rPr>
          <w:b/>
        </w:rPr>
        <w:t>F</w:t>
      </w:r>
      <w:r w:rsidR="000D64D9" w:rsidRPr="003C32D4">
        <w:rPr>
          <w:b/>
        </w:rPr>
        <w:t xml:space="preserve">2.1. Rozptylová </w:t>
      </w:r>
      <w:r w:rsidR="000D64D9" w:rsidRPr="003C32D4">
        <w:rPr>
          <w:b/>
          <w:bCs/>
        </w:rPr>
        <w:t>štúdia</w:t>
      </w:r>
    </w:p>
    <w:p w14:paraId="3B223A0F" w14:textId="77777777" w:rsidR="002A1B31" w:rsidRPr="003C32D4" w:rsidRDefault="002A1B31" w:rsidP="00A1547C">
      <w:pPr>
        <w:spacing w:before="0" w:after="0" w:line="20" w:lineRule="atLeast"/>
      </w:pPr>
      <w:r w:rsidRPr="003C32D4">
        <w:t>Rozptylová štúdia bude vypracovaná v súlade s príslušnou legislatívou o ochrane ovzdušia a v súlade s príslušnými vykonávajúcimi predpismi v platnom znení, v zmysle aktuálne platnej legislatívy, technických noriem a predpisov, s návrhom účinných opatrení.</w:t>
      </w:r>
    </w:p>
    <w:p w14:paraId="2B1A37CE" w14:textId="77777777" w:rsidR="002A1B31" w:rsidRPr="003C32D4" w:rsidRDefault="002A1B31" w:rsidP="00A1547C">
      <w:pPr>
        <w:spacing w:before="0" w:after="0" w:line="20" w:lineRule="atLeast"/>
      </w:pPr>
      <w:r w:rsidRPr="003C32D4">
        <w:t>Predmetom rozptylovej štúdie je vyhodnotenie vplyvu realizácie investičného zámeru a posúdenie imisnej záťaže v súvislosti s plnením imisných limitov v okolí predmetného úseku investičného zámeru.</w:t>
      </w:r>
    </w:p>
    <w:p w14:paraId="27DB91F6" w14:textId="77777777" w:rsidR="002A1B31" w:rsidRPr="003C32D4" w:rsidRDefault="002A1B31" w:rsidP="00A1547C">
      <w:pPr>
        <w:spacing w:before="0" w:after="0" w:line="20" w:lineRule="atLeast"/>
      </w:pPr>
      <w:bookmarkStart w:id="1" w:name="_Hlk177575105"/>
      <w:r w:rsidRPr="003C32D4">
        <w:t>Minimálny rozsah štúdie</w:t>
      </w:r>
      <w:bookmarkEnd w:id="1"/>
      <w:r w:rsidRPr="003C32D4">
        <w:t>:</w:t>
      </w:r>
    </w:p>
    <w:p w14:paraId="2D7B3FB8" w14:textId="77777777" w:rsidR="002A1B31" w:rsidRPr="003C32D4" w:rsidRDefault="002A1B31" w:rsidP="00A1547C">
      <w:pPr>
        <w:pStyle w:val="Odsekzoznamu"/>
        <w:numPr>
          <w:ilvl w:val="0"/>
          <w:numId w:val="104"/>
        </w:numPr>
        <w:autoSpaceDE/>
        <w:autoSpaceDN/>
        <w:spacing w:before="0" w:after="0" w:line="20" w:lineRule="atLeast"/>
        <w:contextualSpacing/>
        <w:jc w:val="both"/>
      </w:pPr>
      <w:bookmarkStart w:id="2" w:name="_Hlk177575300"/>
      <w:r w:rsidRPr="003C32D4">
        <w:t xml:space="preserve">zdôvodnenie štúdie, popis posudzovaného úseku a stupeň prípravy, pre ktorý je štúdia určená, </w:t>
      </w:r>
    </w:p>
    <w:p w14:paraId="6C4835E8" w14:textId="77777777" w:rsidR="002A1B31" w:rsidRPr="003C32D4" w:rsidRDefault="002A1B31" w:rsidP="00A1547C">
      <w:pPr>
        <w:pStyle w:val="Odsekzoznamu"/>
        <w:numPr>
          <w:ilvl w:val="0"/>
          <w:numId w:val="104"/>
        </w:numPr>
        <w:autoSpaceDE/>
        <w:autoSpaceDN/>
        <w:spacing w:before="0" w:after="0" w:line="20" w:lineRule="atLeast"/>
        <w:contextualSpacing/>
        <w:jc w:val="both"/>
      </w:pPr>
      <w:r w:rsidRPr="003C32D4">
        <w:t xml:space="preserve">prehľad predošlých štúdií a podkladov týkajúcich sa emisií a imisnej záťaže posudzovaného úseku, </w:t>
      </w:r>
    </w:p>
    <w:p w14:paraId="2948EABC" w14:textId="77777777" w:rsidR="002A1B31" w:rsidRPr="003C32D4" w:rsidRDefault="002A1B31" w:rsidP="00A1547C">
      <w:pPr>
        <w:pStyle w:val="00-05"/>
        <w:numPr>
          <w:ilvl w:val="0"/>
          <w:numId w:val="104"/>
        </w:numPr>
        <w:tabs>
          <w:tab w:val="clear" w:pos="9072"/>
        </w:tabs>
        <w:spacing w:line="20" w:lineRule="atLeast"/>
        <w:rPr>
          <w:sz w:val="20"/>
        </w:rPr>
      </w:pPr>
      <w:r w:rsidRPr="003C32D4">
        <w:rPr>
          <w:sz w:val="20"/>
        </w:rPr>
        <w:t>parametre nevyhnuté pre overiteľnosť výsledkov modelovania (matematický model, výškový model, zdroj emisných faktorov, metodika, rozptylové parametre, veterná ružica atď.),</w:t>
      </w:r>
    </w:p>
    <w:p w14:paraId="6D620609" w14:textId="77777777" w:rsidR="002A1B31" w:rsidRPr="003C32D4" w:rsidRDefault="002A1B31" w:rsidP="00A1547C">
      <w:pPr>
        <w:pStyle w:val="00-05"/>
        <w:numPr>
          <w:ilvl w:val="0"/>
          <w:numId w:val="104"/>
        </w:numPr>
        <w:tabs>
          <w:tab w:val="clear" w:pos="9072"/>
        </w:tabs>
        <w:spacing w:line="20" w:lineRule="atLeast"/>
        <w:rPr>
          <w:sz w:val="20"/>
        </w:rPr>
      </w:pPr>
      <w:r w:rsidRPr="003C32D4">
        <w:rPr>
          <w:sz w:val="20"/>
        </w:rPr>
        <w:t>rozptylový model vypracovaný na základe hmotnostných tokov vypočítaných minimálne pre tieto látky:</w:t>
      </w:r>
    </w:p>
    <w:p w14:paraId="648E7C02" w14:textId="77777777" w:rsidR="002A1B31" w:rsidRPr="003C32D4" w:rsidRDefault="002A1B31" w:rsidP="00A1547C">
      <w:pPr>
        <w:pStyle w:val="05-10"/>
        <w:spacing w:line="20" w:lineRule="atLeast"/>
        <w:ind w:left="1134" w:hanging="283"/>
      </w:pPr>
      <w:r w:rsidRPr="003C32D4">
        <w:t>a)</w:t>
      </w:r>
      <w:r w:rsidRPr="003C32D4">
        <w:tab/>
        <w:t>suspendované častice PM</w:t>
      </w:r>
      <w:r w:rsidRPr="003C32D4">
        <w:rPr>
          <w:vertAlign w:val="subscript"/>
        </w:rPr>
        <w:t>10</w:t>
      </w:r>
      <w:r w:rsidRPr="003C32D4">
        <w:t xml:space="preserve"> so zahrnutím resuspenzie z povrchu vozovky a oterov brzdového obloženia, vozovky a pneumatík,</w:t>
      </w:r>
    </w:p>
    <w:p w14:paraId="49383291" w14:textId="77777777" w:rsidR="002A1B31" w:rsidRPr="003C32D4" w:rsidRDefault="002A1B31" w:rsidP="00A1547C">
      <w:pPr>
        <w:pStyle w:val="05-10"/>
        <w:spacing w:line="20" w:lineRule="atLeast"/>
        <w:ind w:left="1134" w:hanging="283"/>
      </w:pPr>
      <w:r w:rsidRPr="003C32D4">
        <w:t>b)</w:t>
      </w:r>
      <w:r w:rsidRPr="003C32D4">
        <w:tab/>
        <w:t>suspendované častice PM</w:t>
      </w:r>
      <w:r w:rsidRPr="003C32D4">
        <w:rPr>
          <w:vertAlign w:val="subscript"/>
        </w:rPr>
        <w:t xml:space="preserve">2,5 </w:t>
      </w:r>
      <w:r w:rsidRPr="003C32D4">
        <w:t>so zahrnutím resuspenzie z povrchu vozovky a oterov brzdového obloženia, vozovky a pneumatík,</w:t>
      </w:r>
    </w:p>
    <w:p w14:paraId="0BF8B65A" w14:textId="77777777" w:rsidR="002A1B31" w:rsidRPr="003C32D4" w:rsidRDefault="002A1B31" w:rsidP="00A1547C">
      <w:pPr>
        <w:pStyle w:val="05-10"/>
        <w:spacing w:line="20" w:lineRule="atLeast"/>
        <w:ind w:left="1134" w:hanging="283"/>
      </w:pPr>
      <w:r w:rsidRPr="003C32D4">
        <w:t>c)</w:t>
      </w:r>
      <w:r w:rsidRPr="003C32D4">
        <w:tab/>
        <w:t>benzo[a]pyren so zahrnutím resuspenzie z povrchu vozovky a oterov brzdového obloženia, vozovky a pneumatík,</w:t>
      </w:r>
    </w:p>
    <w:p w14:paraId="5F784DB8" w14:textId="77777777" w:rsidR="002A1B31" w:rsidRPr="003C32D4" w:rsidRDefault="002A1B31" w:rsidP="00A1547C">
      <w:pPr>
        <w:pStyle w:val="05-10"/>
        <w:spacing w:line="20" w:lineRule="atLeast"/>
        <w:ind w:left="1134" w:hanging="283"/>
      </w:pPr>
      <w:r w:rsidRPr="003C32D4">
        <w:t>d)</w:t>
      </w:r>
      <w:r w:rsidRPr="003C32D4">
        <w:tab/>
        <w:t>NO</w:t>
      </w:r>
      <w:r w:rsidRPr="003C32D4">
        <w:rPr>
          <w:vertAlign w:val="subscript"/>
        </w:rPr>
        <w:t>2</w:t>
      </w:r>
      <w:r w:rsidRPr="003C32D4">
        <w:t xml:space="preserve"> (samostatne priemerné ročné a maximálne hodinové hmotnostné toky pre výpočet priemerných ročných, resp. špičkových hodinových imisných príspevkov),</w:t>
      </w:r>
    </w:p>
    <w:p w14:paraId="254A806F" w14:textId="77777777" w:rsidR="002A1B31" w:rsidRPr="003C32D4" w:rsidRDefault="002A1B31" w:rsidP="00A1547C">
      <w:pPr>
        <w:pStyle w:val="05-10"/>
        <w:spacing w:line="20" w:lineRule="atLeast"/>
        <w:ind w:left="1134" w:hanging="283"/>
      </w:pPr>
      <w:r w:rsidRPr="003C32D4">
        <w:t>e)</w:t>
      </w:r>
      <w:r w:rsidRPr="003C32D4">
        <w:tab/>
        <w:t>NO</w:t>
      </w:r>
      <w:r w:rsidRPr="003C32D4">
        <w:rPr>
          <w:vertAlign w:val="subscript"/>
        </w:rPr>
        <w:t>x</w:t>
      </w:r>
      <w:r w:rsidRPr="003C32D4">
        <w:t xml:space="preserve"> (len v prípade existencie osobitne chránených území alebo iných citlivých ekosystémov do vzdialenosti 500 m od posudzovanej komunikácie),</w:t>
      </w:r>
    </w:p>
    <w:p w14:paraId="362DEE14" w14:textId="77777777" w:rsidR="002A1B31" w:rsidRPr="003C32D4" w:rsidRDefault="002A1B31" w:rsidP="00A1547C">
      <w:pPr>
        <w:pStyle w:val="05-10"/>
        <w:spacing w:line="20" w:lineRule="atLeast"/>
        <w:ind w:left="1134" w:hanging="283"/>
      </w:pPr>
      <w:r w:rsidRPr="003C32D4">
        <w:t>f)</w:t>
      </w:r>
      <w:r w:rsidRPr="003C32D4">
        <w:tab/>
        <w:t>CO (v prípade vysoko podlimitných hodnôt slovné hodnotenie),</w:t>
      </w:r>
    </w:p>
    <w:p w14:paraId="1B13413F" w14:textId="77777777" w:rsidR="002A1B31" w:rsidRPr="003C32D4" w:rsidRDefault="002A1B31" w:rsidP="00A1547C">
      <w:pPr>
        <w:pStyle w:val="Odsekzoznamu"/>
        <w:numPr>
          <w:ilvl w:val="0"/>
          <w:numId w:val="104"/>
        </w:numPr>
        <w:autoSpaceDE/>
        <w:autoSpaceDN/>
        <w:spacing w:before="0" w:after="0" w:line="20" w:lineRule="atLeast"/>
        <w:contextualSpacing/>
        <w:jc w:val="both"/>
      </w:pPr>
      <w:r w:rsidRPr="003C32D4">
        <w:t xml:space="preserve">vyhodnotenie priemerných ročných imisných koncentrácii škodlivín, vrátane prachových častíc, </w:t>
      </w:r>
    </w:p>
    <w:p w14:paraId="4CBAC868" w14:textId="77777777" w:rsidR="002A1B31" w:rsidRPr="003C32D4" w:rsidRDefault="002A1B31" w:rsidP="00A1547C">
      <w:pPr>
        <w:pStyle w:val="Odsekzoznamu"/>
        <w:numPr>
          <w:ilvl w:val="0"/>
          <w:numId w:val="104"/>
        </w:numPr>
        <w:autoSpaceDE/>
        <w:autoSpaceDN/>
        <w:spacing w:before="0" w:after="0" w:line="20" w:lineRule="atLeast"/>
        <w:contextualSpacing/>
        <w:jc w:val="both"/>
      </w:pPr>
      <w:r w:rsidRPr="003C32D4">
        <w:t>vyhodnotenie minimálne pre:</w:t>
      </w:r>
    </w:p>
    <w:p w14:paraId="34A7124D" w14:textId="77777777" w:rsidR="002A1B31" w:rsidRPr="003C32D4" w:rsidRDefault="002A1B31" w:rsidP="00A1547C">
      <w:pPr>
        <w:pStyle w:val="Odsekzoznamu"/>
        <w:numPr>
          <w:ilvl w:val="0"/>
          <w:numId w:val="105"/>
        </w:numPr>
        <w:autoSpaceDE/>
        <w:autoSpaceDN/>
        <w:spacing w:before="0" w:after="0" w:line="20" w:lineRule="atLeast"/>
        <w:contextualSpacing/>
        <w:jc w:val="both"/>
      </w:pPr>
      <w:r w:rsidRPr="003C32D4">
        <w:t>aktuálny stav v sledovanom území bez realizácie navrhovaného investičného zámeru (tzv. nulový variant),</w:t>
      </w:r>
    </w:p>
    <w:p w14:paraId="0875E99F" w14:textId="77777777" w:rsidR="002A1B31" w:rsidRPr="003C32D4" w:rsidRDefault="002A1B31" w:rsidP="00A1547C">
      <w:pPr>
        <w:pStyle w:val="Odsekzoznamu"/>
        <w:numPr>
          <w:ilvl w:val="0"/>
          <w:numId w:val="105"/>
        </w:numPr>
        <w:autoSpaceDE/>
        <w:autoSpaceDN/>
        <w:spacing w:before="0" w:after="0" w:line="20" w:lineRule="atLeast"/>
        <w:contextualSpacing/>
        <w:jc w:val="both"/>
      </w:pPr>
      <w:r w:rsidRPr="003C32D4">
        <w:t xml:space="preserve">v roku odovzdania stavby do prevádzky, </w:t>
      </w:r>
    </w:p>
    <w:p w14:paraId="2E901D7A" w14:textId="77777777" w:rsidR="002A1B31" w:rsidRPr="003C32D4" w:rsidRDefault="002A1B31" w:rsidP="00A1547C">
      <w:pPr>
        <w:pStyle w:val="Odsekzoznamu"/>
        <w:numPr>
          <w:ilvl w:val="0"/>
          <w:numId w:val="105"/>
        </w:numPr>
        <w:autoSpaceDE/>
        <w:autoSpaceDN/>
        <w:spacing w:before="0" w:after="0" w:line="20" w:lineRule="atLeast"/>
        <w:contextualSpacing/>
        <w:jc w:val="both"/>
      </w:pPr>
      <w:r w:rsidRPr="003C32D4">
        <w:t>stav s realizáciou navrhovaného investičného zámeru vo výhľade 10 rokov a 20 rokov po predpokladanom spustení stavby do prevádzky</w:t>
      </w:r>
    </w:p>
    <w:p w14:paraId="69C7AB4F" w14:textId="77777777" w:rsidR="002A1B31" w:rsidRPr="003C32D4" w:rsidRDefault="002A1B31" w:rsidP="00A1547C">
      <w:pPr>
        <w:pStyle w:val="Odsekzoznamu"/>
        <w:numPr>
          <w:ilvl w:val="0"/>
          <w:numId w:val="107"/>
        </w:numPr>
        <w:autoSpaceDE/>
        <w:autoSpaceDN/>
        <w:spacing w:before="0" w:after="0" w:line="20" w:lineRule="atLeast"/>
        <w:ind w:left="709" w:hanging="425"/>
        <w:contextualSpacing/>
        <w:jc w:val="both"/>
      </w:pPr>
      <w:r w:rsidRPr="003C32D4">
        <w:t>okrem uvedených predikcií sa požaduje vyhodnotenie imisného zaťaženia aj pre etapu výstavby (s ohľadom na vstupné údaje),</w:t>
      </w:r>
    </w:p>
    <w:p w14:paraId="2C03D54F" w14:textId="77777777" w:rsidR="002A1B31" w:rsidRPr="003C32D4" w:rsidRDefault="002A1B31" w:rsidP="00A1547C">
      <w:pPr>
        <w:pStyle w:val="Odsekzoznamu"/>
        <w:numPr>
          <w:ilvl w:val="0"/>
          <w:numId w:val="107"/>
        </w:numPr>
        <w:autoSpaceDE/>
        <w:autoSpaceDN/>
        <w:spacing w:before="0" w:after="0" w:line="20" w:lineRule="atLeast"/>
        <w:ind w:left="709" w:hanging="425"/>
        <w:contextualSpacing/>
        <w:jc w:val="both"/>
      </w:pPr>
      <w:r w:rsidRPr="003C32D4">
        <w:t xml:space="preserve">vyhodnotenie posúdiť s ohľadom na kumulatívne vplyvy z ostatnej cestnej dopravy </w:t>
      </w:r>
    </w:p>
    <w:p w14:paraId="2A1B08D9" w14:textId="77777777" w:rsidR="002A1B31" w:rsidRPr="003C32D4" w:rsidRDefault="002A1B31" w:rsidP="00A1547C">
      <w:pPr>
        <w:pStyle w:val="00-05"/>
        <w:numPr>
          <w:ilvl w:val="0"/>
          <w:numId w:val="106"/>
        </w:numPr>
        <w:tabs>
          <w:tab w:val="clear" w:pos="9072"/>
        </w:tabs>
        <w:spacing w:line="20" w:lineRule="atLeast"/>
        <w:ind w:left="709" w:hanging="425"/>
        <w:rPr>
          <w:sz w:val="20"/>
        </w:rPr>
      </w:pPr>
      <w:r w:rsidRPr="003C32D4">
        <w:rPr>
          <w:sz w:val="20"/>
          <w:lang w:eastAsia="sk-SK"/>
        </w:rPr>
        <w:t>grafické zobrazenie plošnej emisnej záťaže v rámci štúdie,</w:t>
      </w:r>
    </w:p>
    <w:p w14:paraId="6A2F3BCE" w14:textId="77777777" w:rsidR="002A1B31" w:rsidRPr="003C32D4" w:rsidRDefault="002A1B31" w:rsidP="00A1547C">
      <w:pPr>
        <w:pStyle w:val="Odsekzoznamu"/>
        <w:numPr>
          <w:ilvl w:val="0"/>
          <w:numId w:val="106"/>
        </w:numPr>
        <w:autoSpaceDE/>
        <w:autoSpaceDN/>
        <w:spacing w:before="0" w:after="0" w:line="20" w:lineRule="atLeast"/>
        <w:ind w:left="709" w:hanging="425"/>
        <w:contextualSpacing/>
        <w:jc w:val="both"/>
      </w:pPr>
      <w:r w:rsidRPr="003C32D4">
        <w:t>návrh opatrení ako súčasť rozptylovej štúdie v prípade, ak vplyvom zámeru bude vyhodnotené zhoršenie podmienok pre plnenie imisného limitu,</w:t>
      </w:r>
    </w:p>
    <w:p w14:paraId="311638E9" w14:textId="77777777" w:rsidR="002A1B31" w:rsidRPr="003C32D4" w:rsidRDefault="002A1B31" w:rsidP="00A1547C">
      <w:pPr>
        <w:pStyle w:val="Odsekzoznamu"/>
        <w:numPr>
          <w:ilvl w:val="0"/>
          <w:numId w:val="106"/>
        </w:numPr>
        <w:autoSpaceDE/>
        <w:autoSpaceDN/>
        <w:spacing w:before="0" w:after="0" w:line="20" w:lineRule="atLeast"/>
        <w:ind w:left="709" w:hanging="425"/>
        <w:contextualSpacing/>
        <w:jc w:val="both"/>
      </w:pPr>
      <w:r w:rsidRPr="003C32D4">
        <w:t>záverečné zhodnotenie.</w:t>
      </w:r>
    </w:p>
    <w:bookmarkEnd w:id="2"/>
    <w:p w14:paraId="3C920BC6" w14:textId="77777777" w:rsidR="000D64D9" w:rsidRPr="003C32D4" w:rsidRDefault="000D64D9" w:rsidP="00A1547C">
      <w:pPr>
        <w:pStyle w:val="00-050"/>
        <w:ind w:left="0" w:firstLine="0"/>
        <w:rPr>
          <w:rFonts w:cs="Arial"/>
          <w:bCs/>
          <w:sz w:val="20"/>
          <w:lang w:eastAsia="cs-CZ"/>
        </w:rPr>
      </w:pPr>
    </w:p>
    <w:p w14:paraId="49DA8F8F" w14:textId="2D0AF771" w:rsidR="000D64D9" w:rsidRPr="003C32D4" w:rsidRDefault="000D64D9" w:rsidP="00AC3313">
      <w:pPr>
        <w:pStyle w:val="Hlavika"/>
        <w:tabs>
          <w:tab w:val="clear" w:pos="4819"/>
          <w:tab w:val="clear" w:pos="9071"/>
          <w:tab w:val="left" w:pos="-3261"/>
        </w:tabs>
        <w:spacing w:after="120"/>
        <w:jc w:val="both"/>
        <w:rPr>
          <w:b/>
          <w:bCs/>
        </w:rPr>
      </w:pPr>
    </w:p>
    <w:p w14:paraId="60C2389D" w14:textId="18C36CBD" w:rsidR="002A1B31" w:rsidRPr="003C32D4" w:rsidRDefault="00285BD0" w:rsidP="00A1547C">
      <w:pPr>
        <w:pStyle w:val="Hlavika"/>
        <w:tabs>
          <w:tab w:val="clear" w:pos="4819"/>
          <w:tab w:val="clear" w:pos="9071"/>
          <w:tab w:val="left" w:pos="-3261"/>
        </w:tabs>
        <w:spacing w:after="120"/>
        <w:jc w:val="both"/>
        <w:rPr>
          <w:b/>
        </w:rPr>
      </w:pPr>
      <w:r w:rsidRPr="003C32D4">
        <w:rPr>
          <w:b/>
          <w:bCs/>
        </w:rPr>
        <w:t>F</w:t>
      </w:r>
      <w:r w:rsidR="00A01BC9" w:rsidRPr="003C32D4">
        <w:rPr>
          <w:b/>
          <w:bCs/>
        </w:rPr>
        <w:t>2.2. Hluková štúdia</w:t>
      </w:r>
    </w:p>
    <w:p w14:paraId="1602CCCF" w14:textId="77777777" w:rsidR="002A1B31" w:rsidRPr="003C32D4" w:rsidRDefault="002A1B31" w:rsidP="00A1547C">
      <w:pPr>
        <w:spacing w:before="0" w:after="0" w:line="20" w:lineRule="atLeast"/>
      </w:pPr>
      <w:r w:rsidRPr="003C32D4">
        <w:t xml:space="preserve">Hluková štúdia bude vypracovaná v súlade so zákonom č. 355/2007 Z. z. o ochrane, podpore a rozvoji verejného zdravia 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v zmysle aktuálne platnej legislatívy, technických noriem a predpisov, </w:t>
      </w:r>
      <w:bookmarkStart w:id="3" w:name="_Hlk177575609"/>
      <w:r w:rsidRPr="003C32D4">
        <w:t>a bude obsahovať návrh protihlukových opatrení s preukázaním ich predpokladanej účinnosti.</w:t>
      </w:r>
      <w:bookmarkEnd w:id="3"/>
    </w:p>
    <w:p w14:paraId="0477D8A6" w14:textId="77777777" w:rsidR="002A1B31" w:rsidRPr="003C32D4" w:rsidRDefault="002A1B31" w:rsidP="00A1547C">
      <w:pPr>
        <w:spacing w:before="0" w:after="0" w:line="20" w:lineRule="atLeast"/>
        <w:rPr>
          <w:u w:val="single"/>
        </w:rPr>
      </w:pPr>
    </w:p>
    <w:p w14:paraId="04BF1BAB" w14:textId="77777777" w:rsidR="002A1B31" w:rsidRPr="003C32D4" w:rsidRDefault="002A1B31" w:rsidP="00A1547C">
      <w:pPr>
        <w:spacing w:before="0" w:after="0" w:line="20" w:lineRule="atLeast"/>
      </w:pPr>
      <w:bookmarkStart w:id="4" w:name="_Hlk177575629"/>
      <w:r w:rsidRPr="003C32D4">
        <w:t>Minimálny rozsah štúdie:</w:t>
      </w:r>
    </w:p>
    <w:bookmarkEnd w:id="4"/>
    <w:p w14:paraId="32952DEA" w14:textId="77777777" w:rsidR="002A1B31" w:rsidRPr="003C32D4" w:rsidRDefault="002A1B31" w:rsidP="00A1547C">
      <w:pPr>
        <w:pStyle w:val="Odsekzoznamu"/>
        <w:numPr>
          <w:ilvl w:val="0"/>
          <w:numId w:val="101"/>
        </w:numPr>
        <w:autoSpaceDE/>
        <w:autoSpaceDN/>
        <w:spacing w:before="0" w:after="0" w:line="20" w:lineRule="atLeast"/>
        <w:ind w:left="426" w:hanging="426"/>
        <w:contextualSpacing/>
        <w:jc w:val="both"/>
      </w:pPr>
      <w:r w:rsidRPr="003C32D4">
        <w:t>zdôvodnenie štúdie, stručný popis posudzovaného úseku a stupeň prípravy, pre ktorý je štúdia spracovaná,</w:t>
      </w:r>
    </w:p>
    <w:p w14:paraId="200F25BA" w14:textId="77777777" w:rsidR="002A1B31" w:rsidRPr="003C32D4" w:rsidRDefault="002A1B31" w:rsidP="00A1547C">
      <w:pPr>
        <w:pStyle w:val="Odsekzoznamu"/>
        <w:numPr>
          <w:ilvl w:val="0"/>
          <w:numId w:val="101"/>
        </w:numPr>
        <w:autoSpaceDE/>
        <w:autoSpaceDN/>
        <w:spacing w:before="0" w:after="0" w:line="20" w:lineRule="atLeast"/>
        <w:ind w:left="426" w:hanging="426"/>
        <w:contextualSpacing/>
        <w:jc w:val="both"/>
      </w:pPr>
      <w:r w:rsidRPr="003C32D4">
        <w:t>prehľad predošlých štúdií a použitých podkladov týkajúcich sa hlukovej záťaže posudzovaného úseku,</w:t>
      </w:r>
    </w:p>
    <w:p w14:paraId="0027217F" w14:textId="77777777" w:rsidR="002A1B31" w:rsidRPr="003C32D4" w:rsidRDefault="002A1B31" w:rsidP="00A1547C">
      <w:pPr>
        <w:pStyle w:val="Odsekzoznamu"/>
        <w:numPr>
          <w:ilvl w:val="0"/>
          <w:numId w:val="101"/>
        </w:numPr>
        <w:autoSpaceDE/>
        <w:autoSpaceDN/>
        <w:spacing w:before="0" w:after="0" w:line="20" w:lineRule="atLeast"/>
        <w:ind w:left="426" w:hanging="426"/>
        <w:contextualSpacing/>
        <w:jc w:val="both"/>
      </w:pPr>
      <w:r w:rsidRPr="003C32D4">
        <w:t>použitá metodika výpočtu, základné nastavenie modelu a vstupné dáta ovplyvňujúce výsledky výpočtu spolu s popisom použitého softvéru pre výpočet,</w:t>
      </w:r>
    </w:p>
    <w:p w14:paraId="783CBF34" w14:textId="77777777" w:rsidR="002A1B31" w:rsidRPr="003C32D4" w:rsidRDefault="002A1B31" w:rsidP="00A1547C">
      <w:pPr>
        <w:pStyle w:val="Odsekzoznamu"/>
        <w:numPr>
          <w:ilvl w:val="0"/>
          <w:numId w:val="101"/>
        </w:numPr>
        <w:autoSpaceDE/>
        <w:autoSpaceDN/>
        <w:spacing w:before="0" w:after="0" w:line="20" w:lineRule="atLeast"/>
        <w:ind w:left="426" w:hanging="426"/>
        <w:contextualSpacing/>
        <w:jc w:val="both"/>
      </w:pPr>
      <w:r w:rsidRPr="003C32D4">
        <w:t>stanovenie a posúdenie súčasnej a výhľadovej hlukovej záťaže z cestnej dopravy meraním a predikciou (postup a požiadavky v súlade s TP 066 Stanovenie hlukovej záťaže spôsobovanej dopravou po cestných komunikáciách),</w:t>
      </w:r>
    </w:p>
    <w:p w14:paraId="4D802554" w14:textId="77777777" w:rsidR="002A1B31" w:rsidRPr="003C32D4" w:rsidRDefault="002A1B31" w:rsidP="00A1547C">
      <w:pPr>
        <w:pStyle w:val="Odsekzoznamu"/>
        <w:numPr>
          <w:ilvl w:val="0"/>
          <w:numId w:val="103"/>
        </w:numPr>
        <w:spacing w:before="0" w:after="0" w:line="20" w:lineRule="atLeast"/>
        <w:ind w:left="426" w:hanging="426"/>
        <w:jc w:val="both"/>
        <w:rPr>
          <w:bCs/>
        </w:rPr>
      </w:pPr>
      <w:r w:rsidRPr="003C32D4">
        <w:rPr>
          <w:bCs/>
        </w:rPr>
        <w:t>stanovenie hlukovej záťaže minimálne pre:</w:t>
      </w:r>
    </w:p>
    <w:p w14:paraId="4824DDE8" w14:textId="77777777" w:rsidR="002A1B31" w:rsidRPr="003C32D4" w:rsidRDefault="00A60195" w:rsidP="00A60195">
      <w:pPr>
        <w:pStyle w:val="10-125"/>
        <w:spacing w:line="20" w:lineRule="atLeast"/>
        <w:ind w:left="426" w:firstLine="0"/>
        <w:rPr>
          <w:szCs w:val="20"/>
        </w:rPr>
      </w:pPr>
      <w:bookmarkStart w:id="5" w:name="_Hlk177575693"/>
      <w:r w:rsidRPr="003C32D4">
        <w:rPr>
          <w:szCs w:val="20"/>
        </w:rPr>
        <w:t xml:space="preserve">a) </w:t>
      </w:r>
      <w:r w:rsidR="002A1B31" w:rsidRPr="003C32D4">
        <w:rPr>
          <w:szCs w:val="20"/>
        </w:rPr>
        <w:t>aktuálny stav v sledovanom území bez realizácie navrhovaného investičného zámeru (tzv. nulový variant)</w:t>
      </w:r>
      <w:bookmarkEnd w:id="5"/>
      <w:r w:rsidR="002A1B31" w:rsidRPr="003C32D4">
        <w:rPr>
          <w:szCs w:val="20"/>
        </w:rPr>
        <w:t>,</w:t>
      </w:r>
    </w:p>
    <w:p w14:paraId="4961F7AE" w14:textId="77777777" w:rsidR="002A1B31" w:rsidRPr="003C32D4" w:rsidRDefault="00A60195" w:rsidP="00A60195">
      <w:pPr>
        <w:pStyle w:val="10-125"/>
        <w:spacing w:line="20" w:lineRule="atLeast"/>
        <w:ind w:left="426" w:firstLine="0"/>
        <w:rPr>
          <w:szCs w:val="20"/>
        </w:rPr>
      </w:pPr>
      <w:r w:rsidRPr="003C32D4">
        <w:rPr>
          <w:szCs w:val="20"/>
        </w:rPr>
        <w:t xml:space="preserve">b) </w:t>
      </w:r>
      <w:r w:rsidR="002A1B31" w:rsidRPr="003C32D4">
        <w:rPr>
          <w:szCs w:val="20"/>
        </w:rPr>
        <w:t>v roku odovzdania stavby do prevádzky s uvažovaním protihlukových opatrení a bez nich,</w:t>
      </w:r>
    </w:p>
    <w:p w14:paraId="793F510C" w14:textId="5C77BED7" w:rsidR="002A1B31" w:rsidRPr="003C32D4" w:rsidRDefault="00C13BA4" w:rsidP="00A60195">
      <w:pPr>
        <w:pStyle w:val="10-125"/>
        <w:spacing w:line="20" w:lineRule="atLeast"/>
        <w:ind w:left="426" w:firstLine="0"/>
        <w:rPr>
          <w:szCs w:val="20"/>
        </w:rPr>
      </w:pPr>
      <w:r w:rsidRPr="003C32D4">
        <w:rPr>
          <w:szCs w:val="20"/>
        </w:rPr>
        <w:t xml:space="preserve">c) </w:t>
      </w:r>
      <w:r w:rsidR="002A1B31" w:rsidRPr="003C32D4">
        <w:rPr>
          <w:szCs w:val="20"/>
        </w:rPr>
        <w:t>stav s realizáciou navrhovaného investičného zámeru vo výhľade 10 rokov a 20 rokov po</w:t>
      </w:r>
      <w:r w:rsidRPr="003C32D4">
        <w:rPr>
          <w:szCs w:val="20"/>
        </w:rPr>
        <w:t xml:space="preserve"> </w:t>
      </w:r>
      <w:r w:rsidR="002A1B31" w:rsidRPr="003C32D4">
        <w:rPr>
          <w:szCs w:val="20"/>
        </w:rPr>
        <w:t>predpokladanom spustení do prevádzky s uvažovaním protihlukových opatrení a bez nich,</w:t>
      </w:r>
    </w:p>
    <w:p w14:paraId="0D153405" w14:textId="77777777" w:rsidR="002A1B31" w:rsidRPr="003C32D4" w:rsidRDefault="002A1B31" w:rsidP="00A1547C">
      <w:pPr>
        <w:pStyle w:val="Odsekzoznamu"/>
        <w:numPr>
          <w:ilvl w:val="0"/>
          <w:numId w:val="101"/>
        </w:numPr>
        <w:spacing w:before="0" w:after="0" w:line="20" w:lineRule="atLeast"/>
        <w:ind w:left="426" w:hanging="426"/>
        <w:jc w:val="both"/>
      </w:pPr>
      <w:r w:rsidRPr="003C32D4">
        <w:t>posúdenie hladín hluku z cestnej dopravy (mobilné zdroje hluku) a stacionárnych zdrojov hluku na chránené územie existujúcej aj plánovanej zástavby,</w:t>
      </w:r>
    </w:p>
    <w:p w14:paraId="291652E6" w14:textId="6F23E7CA" w:rsidR="002A1B31" w:rsidRPr="003C32D4" w:rsidRDefault="002A1B31" w:rsidP="00CC10BA">
      <w:pPr>
        <w:pStyle w:val="Odsekzoznamu"/>
        <w:numPr>
          <w:ilvl w:val="0"/>
          <w:numId w:val="101"/>
        </w:numPr>
        <w:spacing w:before="0" w:after="0" w:line="20" w:lineRule="atLeast"/>
        <w:ind w:left="426" w:hanging="426"/>
        <w:jc w:val="both"/>
      </w:pPr>
      <w:r w:rsidRPr="003C32D4">
        <w:t>posúdenie účinnosti a</w:t>
      </w:r>
      <w:r w:rsidR="00B709CF" w:rsidRPr="003C32D4">
        <w:t> </w:t>
      </w:r>
      <w:r w:rsidRPr="003C32D4">
        <w:t>návrh</w:t>
      </w:r>
      <w:r w:rsidR="00B709CF" w:rsidRPr="003C32D4">
        <w:t xml:space="preserve"> protihlukových opatrení</w:t>
      </w:r>
      <w:r w:rsidRPr="003C32D4">
        <w:t xml:space="preserve"> </w:t>
      </w:r>
      <w:r w:rsidR="00B709CF" w:rsidRPr="003C32D4">
        <w:t>(</w:t>
      </w:r>
      <w:r w:rsidRPr="003C32D4">
        <w:t>PHO</w:t>
      </w:r>
      <w:r w:rsidR="00B709CF" w:rsidRPr="003C32D4">
        <w:t>)</w:t>
      </w:r>
      <w:r w:rsidRPr="003C32D4">
        <w:t xml:space="preserve"> v súvislosti s ďalšími zdrojmi hluku z cestnej dopravy v dotknutom území, v prípade zhoršenia hlukovej záťaže, nutnosť prehodnotenia parametrov navrhnutých PHO, </w:t>
      </w:r>
    </w:p>
    <w:p w14:paraId="5877164C" w14:textId="77777777" w:rsidR="002A1B31" w:rsidRPr="003C32D4" w:rsidRDefault="002A1B31" w:rsidP="00A1547C">
      <w:pPr>
        <w:pStyle w:val="Odsekzoznamu"/>
        <w:numPr>
          <w:ilvl w:val="0"/>
          <w:numId w:val="101"/>
        </w:numPr>
        <w:spacing w:before="0" w:after="0" w:line="20" w:lineRule="atLeast"/>
        <w:ind w:left="426" w:hanging="426"/>
        <w:jc w:val="both"/>
      </w:pPr>
      <w:r w:rsidRPr="003C32D4">
        <w:t>posúdenie hlukovej situácie s ohľadom na prípustné hodnoty určujúcich veličín hluku,</w:t>
      </w:r>
    </w:p>
    <w:p w14:paraId="6B9F57A8" w14:textId="77777777" w:rsidR="002A1B31" w:rsidRPr="003C32D4" w:rsidRDefault="002A1B31" w:rsidP="00A1547C">
      <w:pPr>
        <w:pStyle w:val="Odsekzoznamu"/>
        <w:numPr>
          <w:ilvl w:val="0"/>
          <w:numId w:val="101"/>
        </w:numPr>
        <w:spacing w:before="0" w:after="0" w:line="20" w:lineRule="atLeast"/>
        <w:ind w:left="426" w:hanging="426"/>
        <w:jc w:val="both"/>
      </w:pPr>
      <w:r w:rsidRPr="003C32D4">
        <w:t>predikcia hlukovej záťaže počas výstavby (s ohľadom na vstupné údaje),</w:t>
      </w:r>
    </w:p>
    <w:p w14:paraId="5AF2BBB8" w14:textId="77777777" w:rsidR="002A1B31" w:rsidRPr="003C32D4" w:rsidRDefault="002A1B31" w:rsidP="00A1547C">
      <w:pPr>
        <w:pStyle w:val="Odsekzoznamu"/>
        <w:numPr>
          <w:ilvl w:val="0"/>
          <w:numId w:val="101"/>
        </w:numPr>
        <w:autoSpaceDE/>
        <w:spacing w:before="0" w:after="0" w:line="20" w:lineRule="atLeast"/>
        <w:ind w:left="426" w:hanging="426"/>
        <w:contextualSpacing/>
        <w:jc w:val="both"/>
      </w:pPr>
      <w:r w:rsidRPr="003C32D4">
        <w:t>protihlukové opatrenia budú navrhnuté v zmysle aktuálne platných TP 052 Návrh a posúdenie protihlukových opatrení pre cestné komunikácie) a TP 051 (Použitie, kvalita a systém hodnotenia protihlukových stien),</w:t>
      </w:r>
    </w:p>
    <w:p w14:paraId="2D186D11" w14:textId="77777777" w:rsidR="002A1B31" w:rsidRPr="003C32D4" w:rsidRDefault="002A1B31" w:rsidP="00A1547C">
      <w:pPr>
        <w:pStyle w:val="Odsekzoznamu"/>
        <w:numPr>
          <w:ilvl w:val="0"/>
          <w:numId w:val="101"/>
        </w:numPr>
        <w:autoSpaceDE/>
        <w:spacing w:before="0" w:after="0" w:line="20" w:lineRule="atLeast"/>
        <w:ind w:left="426" w:hanging="426"/>
        <w:contextualSpacing/>
        <w:jc w:val="both"/>
      </w:pPr>
      <w:r w:rsidRPr="003C32D4">
        <w:t xml:space="preserve">posúdenie a návrh protihlukových opatrení v súvislosti s možnými kolíziami s vtákmi, v prípade preukázania kolízií, PHO navrhovať v zmysle TP 067, </w:t>
      </w:r>
    </w:p>
    <w:p w14:paraId="1D1CFC3F" w14:textId="77777777" w:rsidR="002A1B31" w:rsidRPr="003C32D4" w:rsidRDefault="002A1B31" w:rsidP="00A1547C">
      <w:pPr>
        <w:pStyle w:val="Odsekzoznamu"/>
        <w:numPr>
          <w:ilvl w:val="0"/>
          <w:numId w:val="101"/>
        </w:numPr>
        <w:autoSpaceDE/>
        <w:spacing w:before="0" w:after="0" w:line="20" w:lineRule="atLeast"/>
        <w:ind w:left="426" w:hanging="426"/>
        <w:contextualSpacing/>
        <w:jc w:val="both"/>
      </w:pPr>
      <w:r w:rsidRPr="003C32D4">
        <w:t xml:space="preserve">grafické zobrazenie plošnej hlukovej záťaže v rámci štúdie, </w:t>
      </w:r>
    </w:p>
    <w:p w14:paraId="7C05B2E8" w14:textId="77777777" w:rsidR="002A1B31" w:rsidRPr="003C32D4" w:rsidRDefault="002A1B31" w:rsidP="00A1547C">
      <w:pPr>
        <w:pStyle w:val="Odsekzoznamu"/>
        <w:numPr>
          <w:ilvl w:val="0"/>
          <w:numId w:val="101"/>
        </w:numPr>
        <w:spacing w:before="0" w:after="0" w:line="20" w:lineRule="atLeast"/>
        <w:ind w:left="426" w:hanging="426"/>
        <w:jc w:val="both"/>
      </w:pPr>
      <w:r w:rsidRPr="003C32D4">
        <w:t>záverečné hodnotenie.</w:t>
      </w:r>
      <w:bookmarkStart w:id="6" w:name="_Hlk177576393"/>
    </w:p>
    <w:bookmarkEnd w:id="6"/>
    <w:p w14:paraId="01AD6D10" w14:textId="77777777" w:rsidR="002A1B31" w:rsidRPr="003C32D4" w:rsidRDefault="002A1B31" w:rsidP="00A1547C">
      <w:pPr>
        <w:spacing w:before="0" w:after="0" w:line="20" w:lineRule="atLeast"/>
        <w:jc w:val="both"/>
      </w:pPr>
      <w:r w:rsidRPr="003C32D4">
        <w:t>V prípade preukázania potreby dodatočných PHO požadujeme v hlukovej štúdii zadefinovať ich presný rozsah v súlade s TP 052 Návrh a posúdenie protihlukových opatrení pre cestné komunikácie (napr. rozsah zasiahnutých objektov - parcelné čísla, súpisné čísla objektov vrátane počtu okien, plôch a otvorov, a situácie s vyznačením zasiahnutých objektov na podklade katastrálnej mapy, a pod.)</w:t>
      </w:r>
    </w:p>
    <w:p w14:paraId="753DBF2C" w14:textId="77777777" w:rsidR="002A1B31" w:rsidRPr="003C32D4" w:rsidRDefault="002A1B31" w:rsidP="00A1547C">
      <w:pPr>
        <w:spacing w:before="0" w:after="0" w:line="20" w:lineRule="atLeast"/>
        <w:jc w:val="both"/>
      </w:pPr>
    </w:p>
    <w:p w14:paraId="5CDBFC50" w14:textId="77777777" w:rsidR="002A1B31" w:rsidRPr="003C32D4" w:rsidRDefault="002A1B31" w:rsidP="00A1547C">
      <w:pPr>
        <w:spacing w:before="0" w:after="0" w:line="20" w:lineRule="atLeast"/>
        <w:jc w:val="both"/>
      </w:pPr>
      <w:r w:rsidRPr="003C32D4">
        <w:t xml:space="preserve">Spracovateľ hlukovej štúdie dodá všetky podklady nevyhnutné pre projektanta v rozsahu, aby mohol pre samostatné stavebné objekty stavby spracovať dokumentáciu za účelom získania potrebného povolenia/rozhodnutia. </w:t>
      </w:r>
    </w:p>
    <w:p w14:paraId="7E6B673E" w14:textId="77777777" w:rsidR="000D64D9" w:rsidRPr="003C32D4" w:rsidRDefault="000D64D9" w:rsidP="00AC3313">
      <w:pPr>
        <w:jc w:val="both"/>
      </w:pPr>
    </w:p>
    <w:p w14:paraId="7964C216" w14:textId="04C1BD25" w:rsidR="000D64D9" w:rsidRPr="003C32D4" w:rsidRDefault="00285BD0" w:rsidP="00AC3313">
      <w:pPr>
        <w:tabs>
          <w:tab w:val="left" w:pos="426"/>
          <w:tab w:val="left" w:pos="840"/>
          <w:tab w:val="left" w:pos="2160"/>
          <w:tab w:val="left" w:pos="2552"/>
          <w:tab w:val="left" w:pos="2694"/>
          <w:tab w:val="center" w:pos="4536"/>
          <w:tab w:val="right" w:pos="9072"/>
        </w:tabs>
        <w:jc w:val="both"/>
        <w:outlineLvl w:val="0"/>
        <w:rPr>
          <w:b/>
        </w:rPr>
      </w:pPr>
      <w:r w:rsidRPr="003C32D4">
        <w:rPr>
          <w:b/>
        </w:rPr>
        <w:t>F</w:t>
      </w:r>
      <w:r w:rsidR="000D64D9" w:rsidRPr="003C32D4">
        <w:rPr>
          <w:b/>
        </w:rPr>
        <w:t>2.</w:t>
      </w:r>
      <w:r w:rsidR="00F13336" w:rsidRPr="003C32D4">
        <w:rPr>
          <w:b/>
        </w:rPr>
        <w:t>3.</w:t>
      </w:r>
      <w:r w:rsidR="000D64D9" w:rsidRPr="003C32D4">
        <w:rPr>
          <w:b/>
        </w:rPr>
        <w:t xml:space="preserve"> Vibračná štúdia</w:t>
      </w:r>
    </w:p>
    <w:p w14:paraId="2976BCE8" w14:textId="77777777" w:rsidR="00C66738" w:rsidRPr="003C32D4" w:rsidRDefault="00C66738" w:rsidP="00AC3313">
      <w:pPr>
        <w:tabs>
          <w:tab w:val="left" w:pos="426"/>
          <w:tab w:val="left" w:pos="840"/>
          <w:tab w:val="left" w:pos="2160"/>
          <w:tab w:val="left" w:pos="2552"/>
          <w:tab w:val="left" w:pos="2694"/>
          <w:tab w:val="center" w:pos="4536"/>
          <w:tab w:val="right" w:pos="9072"/>
        </w:tabs>
        <w:jc w:val="both"/>
        <w:outlineLvl w:val="0"/>
      </w:pPr>
    </w:p>
    <w:p w14:paraId="4B39CDF2" w14:textId="77777777" w:rsidR="000D64D9" w:rsidRPr="003C32D4" w:rsidRDefault="00C66738" w:rsidP="00AC3313">
      <w:pPr>
        <w:tabs>
          <w:tab w:val="left" w:pos="426"/>
          <w:tab w:val="left" w:pos="840"/>
          <w:tab w:val="left" w:pos="2160"/>
          <w:tab w:val="left" w:pos="2552"/>
          <w:tab w:val="left" w:pos="2694"/>
          <w:tab w:val="center" w:pos="4536"/>
          <w:tab w:val="right" w:pos="9072"/>
        </w:tabs>
        <w:jc w:val="both"/>
        <w:outlineLvl w:val="0"/>
      </w:pPr>
      <w:r w:rsidRPr="003C32D4">
        <w:t>Štúdia bude vypracovaná s ohľadom na charakter predmetného investičného zámeru v súlade so zákonom č. 355/2007 Z. z. o ochrane, podpore a rozvoji verejného zdravia o zmene a doplnení niektorých zákonov v znení neskorších predpisov a vyhláškou MZ SR č. 549/2007 Z. z., ktorou sa ustanovujú podrobnosti o prípustných hodnotách hluku, infrazvuku a vibrácií a o požiadavkách na objektivizáciu hluku, infrazvuku a vibrácií v životnom prostredí v znení neskorších predpisov, a v zmysle aktuálne platnej legislatívy, technických noriem a predpisov.</w:t>
      </w:r>
    </w:p>
    <w:p w14:paraId="2587FCB2" w14:textId="77777777" w:rsidR="000D64D9" w:rsidRPr="003C32D4" w:rsidRDefault="000D64D9" w:rsidP="00AC3313">
      <w:pPr>
        <w:jc w:val="both"/>
      </w:pPr>
    </w:p>
    <w:p w14:paraId="7AA4FAD6" w14:textId="77777777" w:rsidR="00F13336" w:rsidRPr="003C32D4" w:rsidRDefault="00F13336" w:rsidP="00AC3313">
      <w:pPr>
        <w:jc w:val="both"/>
      </w:pPr>
    </w:p>
    <w:p w14:paraId="56961370" w14:textId="077DF957" w:rsidR="00F13336" w:rsidRPr="003C32D4" w:rsidRDefault="00F13336" w:rsidP="00F13336">
      <w:pPr>
        <w:pStyle w:val="Hlavika"/>
        <w:tabs>
          <w:tab w:val="clear" w:pos="4819"/>
          <w:tab w:val="clear" w:pos="9071"/>
          <w:tab w:val="left" w:pos="-3261"/>
        </w:tabs>
        <w:spacing w:after="120"/>
        <w:jc w:val="both"/>
        <w:rPr>
          <w:b/>
        </w:rPr>
      </w:pPr>
      <w:r w:rsidRPr="003C32D4">
        <w:rPr>
          <w:b/>
        </w:rPr>
        <w:t>F2.</w:t>
      </w:r>
      <w:r w:rsidR="0039780B" w:rsidRPr="003C32D4">
        <w:rPr>
          <w:b/>
        </w:rPr>
        <w:t>4</w:t>
      </w:r>
      <w:r w:rsidRPr="003C32D4">
        <w:rPr>
          <w:b/>
        </w:rPr>
        <w:t>. Hodnotenie vplyvov na verejné zdravie (HIA)</w:t>
      </w:r>
    </w:p>
    <w:p w14:paraId="567490F2" w14:textId="77777777" w:rsidR="00F13336" w:rsidRPr="003C32D4" w:rsidRDefault="00F13336" w:rsidP="00F13336">
      <w:pPr>
        <w:spacing w:before="0" w:after="0" w:line="240" w:lineRule="auto"/>
        <w:jc w:val="both"/>
        <w:rPr>
          <w:bCs/>
        </w:rPr>
      </w:pPr>
      <w:r w:rsidRPr="003C32D4">
        <w:rPr>
          <w:bCs/>
        </w:rPr>
        <w:lastRenderedPageBreak/>
        <w:t>Hodnotenie bude spracované v súlade s požiadavkami zákona č. 24/2006 Z. z. o posudzovaní vplyvov na životné prostredie a o doplnení niektorých zákonov v znení neskorších predpisov, zákona č. 355/2007 Z. z. o ochrane, podpore a rozvoji verejného zdravia a o zmene a doplnení niektorých zákonov, v znení neskorších predpisov a v zmysle vyhlášky MZ SR č. 233/2014 Z. z. o podrobnostiach hodnotenia vplyvov na verejné zdravie.</w:t>
      </w:r>
    </w:p>
    <w:p w14:paraId="50E964E9" w14:textId="77777777" w:rsidR="00F13336" w:rsidRPr="003C32D4" w:rsidRDefault="00F13336" w:rsidP="00F13336">
      <w:pPr>
        <w:spacing w:before="0" w:after="0" w:line="240" w:lineRule="auto"/>
        <w:jc w:val="both"/>
        <w:rPr>
          <w:bCs/>
        </w:rPr>
      </w:pPr>
    </w:p>
    <w:p w14:paraId="3D99F699" w14:textId="24D1260C" w:rsidR="00F13336" w:rsidRPr="003C32D4" w:rsidRDefault="00F13336" w:rsidP="00F13336">
      <w:pPr>
        <w:jc w:val="both"/>
      </w:pPr>
      <w:r w:rsidRPr="003C32D4">
        <w:rPr>
          <w:bCs/>
        </w:rPr>
        <w:t>Textová časť bude spracovaná na formátoch A4, výkresová časť na formátoch A4 a ich násobkoch. Mapové prílohy budú farebné a budú obsahovať mierku, prehľadnú legendu a rozpisku</w:t>
      </w:r>
    </w:p>
    <w:p w14:paraId="3A9A4965" w14:textId="77777777" w:rsidR="00F13336" w:rsidRPr="003C32D4" w:rsidRDefault="00F13336" w:rsidP="00AC3313">
      <w:pPr>
        <w:jc w:val="both"/>
      </w:pPr>
    </w:p>
    <w:p w14:paraId="4808C845" w14:textId="77777777" w:rsidR="00A1547C" w:rsidRPr="003C32D4" w:rsidRDefault="00A1547C" w:rsidP="00A1547C">
      <w:pPr>
        <w:spacing w:before="0" w:after="0" w:line="240" w:lineRule="auto"/>
        <w:jc w:val="both"/>
      </w:pPr>
    </w:p>
    <w:p w14:paraId="695FBECF" w14:textId="6740879F" w:rsidR="00F13336" w:rsidRPr="003C32D4" w:rsidRDefault="00F13336" w:rsidP="00F13336">
      <w:pPr>
        <w:pStyle w:val="Hlavika"/>
        <w:tabs>
          <w:tab w:val="clear" w:pos="4819"/>
          <w:tab w:val="clear" w:pos="9071"/>
          <w:tab w:val="left" w:pos="-3261"/>
        </w:tabs>
        <w:spacing w:after="120"/>
        <w:jc w:val="both"/>
        <w:rPr>
          <w:b/>
          <w:bCs/>
        </w:rPr>
      </w:pPr>
      <w:r w:rsidRPr="003C32D4">
        <w:rPr>
          <w:b/>
          <w:bCs/>
        </w:rPr>
        <w:t>F2.</w:t>
      </w:r>
      <w:r w:rsidR="0039780B" w:rsidRPr="003C32D4">
        <w:rPr>
          <w:b/>
          <w:bCs/>
        </w:rPr>
        <w:t>5</w:t>
      </w:r>
      <w:r w:rsidRPr="003C32D4">
        <w:rPr>
          <w:b/>
          <w:bCs/>
        </w:rPr>
        <w:t>. Dendrologický prieskum</w:t>
      </w:r>
    </w:p>
    <w:p w14:paraId="192800D7" w14:textId="77777777" w:rsidR="00F13336" w:rsidRPr="003C32D4" w:rsidRDefault="00F13336" w:rsidP="00F13336">
      <w:pPr>
        <w:spacing w:before="0" w:after="0" w:line="20" w:lineRule="atLeast"/>
        <w:jc w:val="both"/>
      </w:pPr>
      <w:r w:rsidRPr="003C32D4">
        <w:t>Dendrologický prieskum bude spracovaný v zmysle zákona č. 543/2002 Z. z. o ochrane prírody a krajiny a v zmysle vyhlášky MŽP SR č. 170/2021 Z. z., ktorou sa vykonáva zákon č. 543/2002 Z. z. o ochrane prírody a krajiny v znení neskorších predpisov.</w:t>
      </w:r>
    </w:p>
    <w:p w14:paraId="2EB4F253" w14:textId="77777777" w:rsidR="00F13336" w:rsidRPr="003C32D4" w:rsidRDefault="00F13336" w:rsidP="00F13336">
      <w:pPr>
        <w:spacing w:before="0" w:after="0" w:line="20" w:lineRule="atLeast"/>
        <w:jc w:val="both"/>
      </w:pPr>
    </w:p>
    <w:p w14:paraId="6EC13929" w14:textId="77777777" w:rsidR="00F13336" w:rsidRPr="003C32D4" w:rsidRDefault="00F13336" w:rsidP="00F13336">
      <w:pPr>
        <w:spacing w:before="0" w:after="0" w:line="20" w:lineRule="atLeast"/>
        <w:jc w:val="both"/>
      </w:pPr>
      <w:r w:rsidRPr="003C32D4">
        <w:t xml:space="preserve">Bude zahŕňať: </w:t>
      </w:r>
    </w:p>
    <w:p w14:paraId="05BAC007" w14:textId="7B1E619E" w:rsidR="00F13336" w:rsidRPr="003C32D4" w:rsidRDefault="00F13336" w:rsidP="00F13336">
      <w:pPr>
        <w:spacing w:before="0" w:after="0" w:line="20" w:lineRule="atLeast"/>
        <w:jc w:val="both"/>
      </w:pPr>
      <w:r w:rsidRPr="003C32D4">
        <w:sym w:font="Symbol" w:char="F0B7"/>
      </w:r>
      <w:r w:rsidRPr="003C32D4">
        <w:t xml:space="preserve"> </w:t>
      </w:r>
      <w:r w:rsidR="00B709CF" w:rsidRPr="003C32D4">
        <w:t xml:space="preserve">aktualizáciu </w:t>
      </w:r>
      <w:r w:rsidRPr="003C32D4">
        <w:t>inventarizácie</w:t>
      </w:r>
      <w:r w:rsidR="00B709CF" w:rsidRPr="003C32D4">
        <w:t>,</w:t>
      </w:r>
      <w:r w:rsidRPr="003C32D4">
        <w:t xml:space="preserve"> </w:t>
      </w:r>
    </w:p>
    <w:p w14:paraId="68656FD5" w14:textId="49C67FDA" w:rsidR="00F13336" w:rsidRPr="003C32D4" w:rsidRDefault="00F13336" w:rsidP="00F13336">
      <w:pPr>
        <w:spacing w:before="0" w:after="0" w:line="20" w:lineRule="atLeast"/>
        <w:jc w:val="both"/>
      </w:pPr>
      <w:r w:rsidRPr="003C32D4">
        <w:sym w:font="Symbol" w:char="F0B7"/>
      </w:r>
      <w:r w:rsidRPr="003C32D4">
        <w:t xml:space="preserve"> </w:t>
      </w:r>
      <w:r w:rsidR="00B709CF" w:rsidRPr="003C32D4">
        <w:t xml:space="preserve">aktualizáciu </w:t>
      </w:r>
      <w:r w:rsidRPr="003C32D4">
        <w:t>spoločenského ohodnotenia drevín</w:t>
      </w:r>
      <w:r w:rsidR="00B709CF" w:rsidRPr="003C32D4">
        <w:t>,</w:t>
      </w:r>
      <w:r w:rsidRPr="003C32D4">
        <w:t xml:space="preserve"> </w:t>
      </w:r>
    </w:p>
    <w:p w14:paraId="16802D6D" w14:textId="77777777" w:rsidR="00F13336" w:rsidRPr="003C32D4" w:rsidRDefault="00F13336" w:rsidP="00F13336">
      <w:pPr>
        <w:spacing w:before="0" w:after="0" w:line="20" w:lineRule="atLeast"/>
        <w:jc w:val="both"/>
      </w:pPr>
      <w:r w:rsidRPr="003C32D4">
        <w:sym w:font="Symbol" w:char="F0B7"/>
      </w:r>
      <w:r w:rsidRPr="003C32D4">
        <w:t xml:space="preserve"> podrobný dendrologický prieskum.</w:t>
      </w:r>
    </w:p>
    <w:p w14:paraId="4E5B696A" w14:textId="77777777" w:rsidR="00F13336" w:rsidRPr="003C32D4" w:rsidRDefault="00F13336" w:rsidP="00F13336">
      <w:pPr>
        <w:spacing w:before="0" w:after="0" w:line="20" w:lineRule="atLeast"/>
        <w:jc w:val="both"/>
      </w:pPr>
    </w:p>
    <w:p w14:paraId="23E7F7E7" w14:textId="77777777" w:rsidR="00F13336" w:rsidRPr="003C32D4" w:rsidRDefault="00F13336" w:rsidP="00F13336">
      <w:pPr>
        <w:spacing w:before="0" w:after="0" w:line="20" w:lineRule="atLeast"/>
        <w:jc w:val="both"/>
      </w:pPr>
      <w:r w:rsidRPr="003C32D4">
        <w:t>Požaduje sa vykonať aktualizáciu počtu všetkých zasiahnutých drevín a ich parametrov po spresnení majetkovej hranice trvalého  a dočasného záberu objektov celého úseku stavby.</w:t>
      </w:r>
    </w:p>
    <w:p w14:paraId="151E1E14" w14:textId="77777777" w:rsidR="00F13336" w:rsidRPr="003C32D4" w:rsidRDefault="00F13336" w:rsidP="00F13336">
      <w:pPr>
        <w:pStyle w:val="Odsekzoznamu"/>
        <w:spacing w:before="0" w:after="0" w:line="20" w:lineRule="atLeast"/>
        <w:ind w:left="0"/>
        <w:jc w:val="both"/>
      </w:pPr>
      <w:r w:rsidRPr="003C32D4">
        <w:t xml:space="preserve">Lokality výrubu je potrebné podrobne popísať, vrátane informácií o druhu pozemku podľa stavu registra KN-C, charakteru drevín - cestná zeleň, sprievodná vegetácia vodných tokov – brehové porasty, vetrolam, stromoradie, vegetácia v chránených územiach a pod. </w:t>
      </w:r>
    </w:p>
    <w:p w14:paraId="3F74B1D8" w14:textId="77777777" w:rsidR="00F13336" w:rsidRPr="003C32D4" w:rsidRDefault="00F13336" w:rsidP="00F13336">
      <w:pPr>
        <w:spacing w:before="0" w:after="0" w:line="20" w:lineRule="atLeast"/>
        <w:jc w:val="both"/>
      </w:pPr>
      <w:r w:rsidRPr="003C32D4">
        <w:t>Brehové porasty rozčleniť na dreviny, ktoré rastú medzi brehovými čiarami (v korytách vodných tokov), na pobrežných pozemkoch (</w:t>
      </w:r>
      <w:r w:rsidRPr="003C32D4">
        <w:rPr>
          <w:i/>
          <w:iCs/>
          <w:shd w:val="clear" w:color="auto" w:fill="FFFFFF"/>
        </w:rPr>
        <w:t>pobrežnými pozemkami v závislosti od druhu opevnenia brehu a druhu vegetácie pri vodohospodársky významnom vodnom toku sú pozemky do 10 m od brehovej čiary a pri drobných vodných tokoch do 5 m od brehovej čiary; pri ochrannej hrádzi vodného toku do 10 m od vzdušnej a návodnej päty hrádze</w:t>
      </w:r>
      <w:r w:rsidRPr="003C32D4">
        <w:rPr>
          <w:shd w:val="clear" w:color="auto" w:fill="FFFFFF"/>
        </w:rPr>
        <w:t xml:space="preserve">) </w:t>
      </w:r>
      <w:r w:rsidRPr="003C32D4">
        <w:t xml:space="preserve">a v inundačných územiach. </w:t>
      </w:r>
    </w:p>
    <w:p w14:paraId="7AD7775E" w14:textId="77777777" w:rsidR="00F13336" w:rsidRPr="003C32D4" w:rsidRDefault="00F13336" w:rsidP="00F13336">
      <w:pPr>
        <w:spacing w:before="0" w:after="0" w:line="20" w:lineRule="atLeast"/>
        <w:jc w:val="both"/>
        <w:rPr>
          <w:i/>
          <w:iCs/>
          <w:shd w:val="clear" w:color="auto" w:fill="FFFFFF"/>
        </w:rPr>
      </w:pPr>
      <w:r w:rsidRPr="003C32D4">
        <w:rPr>
          <w:rStyle w:val="Siln"/>
          <w:i/>
          <w:shd w:val="clear" w:color="auto" w:fill="FFFFFF"/>
        </w:rPr>
        <w:t>Poznámka: Inundačné územie</w:t>
      </w:r>
      <w:r w:rsidRPr="003C32D4">
        <w:rPr>
          <w:i/>
          <w:iCs/>
          <w:shd w:val="clear" w:color="auto" w:fill="FFFFFF"/>
        </w:rPr>
        <w:t xml:space="preserve"> je územie priľahlé k vodnému toku, ktoré je počas povodní zvyčajne zaplavované vodou vyliatou z koryta. Rozsah inundačného územia určuje okresný úrad vyhláškou.  SVP, š. p., ako správca vodohospodársky významných vodných tokov vypracováva pre lokalitu ležiacu pri neohradzovanom vodnom toku návrh na určenie rozsahu inundačného územia a predkladá ho okresnému úradu. Ak je to potrebné, SVP, š. p., navrhuje aj zmenu rozsahu inundačného územia. </w:t>
      </w:r>
      <w:r w:rsidRPr="003C32D4">
        <w:rPr>
          <w:rStyle w:val="Siln"/>
          <w:i/>
          <w:shd w:val="clear" w:color="auto" w:fill="FFFFFF"/>
        </w:rPr>
        <w:t>V prípade, že vodný tok nemá schválené inundačné územie dotknuté dreviny budú zaradené medzi ostatnú zeleň.</w:t>
      </w:r>
    </w:p>
    <w:p w14:paraId="370B516D" w14:textId="77777777" w:rsidR="00F13336" w:rsidRPr="003C32D4" w:rsidRDefault="00F13336" w:rsidP="00F13336">
      <w:pPr>
        <w:spacing w:before="0" w:after="0" w:line="20" w:lineRule="atLeast"/>
        <w:jc w:val="both"/>
        <w:rPr>
          <w:i/>
        </w:rPr>
      </w:pPr>
    </w:p>
    <w:p w14:paraId="483F9B3D" w14:textId="77777777" w:rsidR="00F13336" w:rsidRPr="003C32D4" w:rsidRDefault="00F13336" w:rsidP="00F13336">
      <w:pPr>
        <w:spacing w:before="0" w:after="0" w:line="20" w:lineRule="atLeast"/>
        <w:jc w:val="both"/>
        <w:rPr>
          <w:i/>
        </w:rPr>
      </w:pPr>
      <w:r w:rsidRPr="003C32D4">
        <w:rPr>
          <w:i/>
        </w:rPr>
        <w:t>Pri jednotlivých lokalitách uvádzať nasledovné údaje:</w:t>
      </w:r>
    </w:p>
    <w:p w14:paraId="4B33486E"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Názov lokality alebo poradové číslo</w:t>
      </w:r>
    </w:p>
    <w:p w14:paraId="6BBC2E91" w14:textId="319FDFA4" w:rsidR="00B709CF" w:rsidRPr="003C32D4" w:rsidRDefault="00F13336" w:rsidP="00F13336">
      <w:pPr>
        <w:pStyle w:val="Odsekzoznamu"/>
        <w:numPr>
          <w:ilvl w:val="0"/>
          <w:numId w:val="16"/>
        </w:numPr>
        <w:autoSpaceDE/>
        <w:autoSpaceDN/>
        <w:spacing w:before="0" w:after="0" w:line="20" w:lineRule="atLeast"/>
        <w:contextualSpacing/>
        <w:jc w:val="both"/>
      </w:pPr>
      <w:r w:rsidRPr="003C32D4">
        <w:t>K. ú.</w:t>
      </w:r>
    </w:p>
    <w:p w14:paraId="35F73A33" w14:textId="5D535A3D" w:rsidR="00B709CF" w:rsidRPr="003C32D4" w:rsidRDefault="00F13336" w:rsidP="00C171E0">
      <w:pPr>
        <w:pStyle w:val="Odsekzoznamu"/>
        <w:numPr>
          <w:ilvl w:val="0"/>
          <w:numId w:val="16"/>
        </w:numPr>
        <w:autoSpaceDE/>
        <w:autoSpaceDN/>
        <w:spacing w:before="0" w:after="0" w:line="20" w:lineRule="atLeast"/>
        <w:contextualSpacing/>
        <w:jc w:val="both"/>
      </w:pPr>
      <w:r w:rsidRPr="003C32D4">
        <w:t>Umiestnenie lokality (intravilán – pozemky zastavaných území obce, ktoré sú územným plánom obce určené na zastavanie, intravilán – pozemky zastavaného územia obce, ktoré nie sú územným plánom obce určené na zastavanie /extravilán),</w:t>
      </w:r>
    </w:p>
    <w:p w14:paraId="3EF0E6B9" w14:textId="61B9B0D2" w:rsidR="00B709CF" w:rsidRPr="003C32D4" w:rsidRDefault="00F13336" w:rsidP="00C171E0">
      <w:pPr>
        <w:pStyle w:val="Odsekzoznamu"/>
        <w:numPr>
          <w:ilvl w:val="0"/>
          <w:numId w:val="16"/>
        </w:numPr>
        <w:autoSpaceDE/>
        <w:autoSpaceDN/>
        <w:spacing w:before="0" w:after="0" w:line="20" w:lineRule="atLeast"/>
        <w:contextualSpacing/>
        <w:jc w:val="both"/>
      </w:pPr>
      <w:r w:rsidRPr="003C32D4">
        <w:t>Súhlas na výrub v zmysle zákona č. 364/2004 Z. z. o vodách a o zmene zákona Slovenskej národnej rady č. 372/1990 Zb. o priestupkoch v znení neskorších predpisov (vodný zákon), č. 543/2002 Z. z. o ochrane prírody a krajiny v znení neskorších predpisov, č.135/1961 Z. z. o pozemných komunikáciách cestný zákon) v znení neskorších predpisov,</w:t>
      </w:r>
    </w:p>
    <w:p w14:paraId="34DDDA44" w14:textId="77777777" w:rsidR="00F13336" w:rsidRPr="003C32D4" w:rsidRDefault="00F13336" w:rsidP="00C171E0">
      <w:pPr>
        <w:pStyle w:val="Odsekzoznamu"/>
        <w:numPr>
          <w:ilvl w:val="0"/>
          <w:numId w:val="16"/>
        </w:numPr>
        <w:autoSpaceDE/>
        <w:autoSpaceDN/>
        <w:spacing w:before="0" w:after="0" w:line="20" w:lineRule="atLeast"/>
        <w:contextualSpacing/>
        <w:jc w:val="both"/>
      </w:pPr>
      <w:r w:rsidRPr="003C32D4">
        <w:t>Stupeň ochrany (v zmysle zákona č. 543/2002 Z. z. o ochrane prírody a krajiny v znení neskorších predpisov).</w:t>
      </w:r>
    </w:p>
    <w:p w14:paraId="3E0B2C95" w14:textId="77777777" w:rsidR="00F13336" w:rsidRPr="003C32D4" w:rsidRDefault="00F13336" w:rsidP="00F13336">
      <w:pPr>
        <w:spacing w:before="0" w:after="0" w:line="20" w:lineRule="atLeast"/>
        <w:jc w:val="both"/>
        <w:rPr>
          <w:i/>
        </w:rPr>
      </w:pPr>
    </w:p>
    <w:p w14:paraId="4DBA2DB7" w14:textId="77777777" w:rsidR="00F13336" w:rsidRPr="003C32D4" w:rsidRDefault="00F13336" w:rsidP="00F13336">
      <w:pPr>
        <w:spacing w:before="0" w:after="0" w:line="20" w:lineRule="atLeast"/>
        <w:jc w:val="both"/>
        <w:rPr>
          <w:i/>
        </w:rPr>
      </w:pPr>
      <w:r w:rsidRPr="003C32D4">
        <w:rPr>
          <w:i/>
        </w:rPr>
        <w:t>Pri brehových porastoch (medzi brehovými čiarami) doplniť:</w:t>
      </w:r>
    </w:p>
    <w:p w14:paraId="7A789A4C"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 xml:space="preserve">Riečny kilometer dotknutého vodného toku (začiatok a koniec lokality výrubu)  </w:t>
      </w:r>
    </w:p>
    <w:p w14:paraId="7FC4471F"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Správca vodného toku</w:t>
      </w:r>
    </w:p>
    <w:p w14:paraId="27E977A9" w14:textId="77777777" w:rsidR="00F13336" w:rsidRPr="003C32D4" w:rsidRDefault="00F13336" w:rsidP="00F13336">
      <w:pPr>
        <w:spacing w:before="0" w:after="0" w:line="20" w:lineRule="atLeast"/>
        <w:jc w:val="both"/>
        <w:rPr>
          <w:i/>
        </w:rPr>
      </w:pPr>
    </w:p>
    <w:p w14:paraId="42A04A90" w14:textId="77777777" w:rsidR="00F13336" w:rsidRPr="003C32D4" w:rsidRDefault="00F13336" w:rsidP="00F13336">
      <w:pPr>
        <w:spacing w:before="0" w:after="0" w:line="20" w:lineRule="atLeast"/>
        <w:jc w:val="both"/>
        <w:rPr>
          <w:i/>
        </w:rPr>
      </w:pPr>
      <w:r w:rsidRPr="003C32D4">
        <w:rPr>
          <w:i/>
        </w:rPr>
        <w:t>Pri cestnej zeleni doplniť:</w:t>
      </w:r>
    </w:p>
    <w:p w14:paraId="1A594AAF"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Trieda a č. cesty</w:t>
      </w:r>
    </w:p>
    <w:p w14:paraId="6E92E347"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Správca cesty</w:t>
      </w:r>
    </w:p>
    <w:p w14:paraId="1426147B" w14:textId="77777777" w:rsidR="00F13336" w:rsidRPr="003C32D4" w:rsidRDefault="00F13336" w:rsidP="00F13336">
      <w:pPr>
        <w:pStyle w:val="Odsekzoznamu"/>
        <w:numPr>
          <w:ilvl w:val="0"/>
          <w:numId w:val="16"/>
        </w:numPr>
        <w:autoSpaceDE/>
        <w:autoSpaceDN/>
        <w:spacing w:before="0" w:after="0" w:line="20" w:lineRule="atLeast"/>
        <w:contextualSpacing/>
        <w:jc w:val="both"/>
      </w:pPr>
      <w:r w:rsidRPr="003C32D4">
        <w:t>Cestný správny orgán</w:t>
      </w:r>
    </w:p>
    <w:p w14:paraId="13EC6590" w14:textId="77777777" w:rsidR="00F13336" w:rsidRPr="003C32D4" w:rsidRDefault="00F13336" w:rsidP="00F13336">
      <w:pPr>
        <w:spacing w:before="0" w:after="0" w:line="20" w:lineRule="atLeast"/>
        <w:jc w:val="both"/>
      </w:pPr>
    </w:p>
    <w:p w14:paraId="6F010599" w14:textId="77777777" w:rsidR="00F13336" w:rsidRPr="003C32D4" w:rsidRDefault="00F13336" w:rsidP="00F13336">
      <w:pPr>
        <w:spacing w:before="0" w:after="0" w:line="20" w:lineRule="atLeast"/>
        <w:jc w:val="both"/>
      </w:pPr>
      <w:r w:rsidRPr="003C32D4">
        <w:lastRenderedPageBreak/>
        <w:t>Dendrologický prieskum bude obsahovať sprievodnú správu s vyhodnotením inventarizovaných drevín a s výpočtom spoločenskej hodnoty ako podklad k žiadosti o povolenie výrubu drevín rastúcich mimo lesa.</w:t>
      </w:r>
    </w:p>
    <w:p w14:paraId="1540B8F1" w14:textId="77777777" w:rsidR="00F13336" w:rsidRPr="003C32D4" w:rsidRDefault="00F13336" w:rsidP="00F13336">
      <w:pPr>
        <w:spacing w:before="0" w:after="0" w:line="20" w:lineRule="atLeast"/>
        <w:jc w:val="both"/>
      </w:pPr>
      <w:r w:rsidRPr="003C32D4">
        <w:t>Sprievodná správa bude členená na samostatné kapitoly ako podklad pre povolenie:</w:t>
      </w:r>
    </w:p>
    <w:p w14:paraId="6F03C0DA" w14:textId="77777777" w:rsidR="00F13336" w:rsidRPr="003C32D4" w:rsidRDefault="00F13336" w:rsidP="00F13336">
      <w:pPr>
        <w:pStyle w:val="Odsekzoznamu"/>
        <w:numPr>
          <w:ilvl w:val="0"/>
          <w:numId w:val="17"/>
        </w:numPr>
        <w:autoSpaceDE/>
        <w:autoSpaceDN/>
        <w:spacing w:before="0" w:after="160" w:line="240" w:lineRule="auto"/>
        <w:ind w:left="284" w:hanging="284"/>
        <w:contextualSpacing/>
        <w:jc w:val="both"/>
      </w:pPr>
      <w:r w:rsidRPr="003C32D4">
        <w:t>na výrub drevín rastúcich mimo lesa podľa zákona č. 543/2002 Z. z. o ochrane prírody a krajiny v znení neskorších predpisov,</w:t>
      </w:r>
    </w:p>
    <w:p w14:paraId="7E0A5A16" w14:textId="77777777" w:rsidR="00F13336" w:rsidRPr="003C32D4" w:rsidRDefault="00F13336" w:rsidP="00F13336">
      <w:pPr>
        <w:pStyle w:val="Odsekzoznamu"/>
        <w:numPr>
          <w:ilvl w:val="0"/>
          <w:numId w:val="17"/>
        </w:numPr>
        <w:autoSpaceDE/>
        <w:autoSpaceDN/>
        <w:spacing w:before="0" w:after="160" w:line="240" w:lineRule="auto"/>
        <w:ind w:left="284" w:hanging="284"/>
        <w:contextualSpacing/>
        <w:jc w:val="both"/>
      </w:pPr>
      <w:r w:rsidRPr="003C32D4">
        <w:t>na výrub drevín rastúcich v korytách vodných tokov, brehových porastov a porastov v inundačných územiach, orgánu štátnej vodnej správy podľa zákona č. 364/2004 Z. z o vodách a o zmene zákona Slovenskej národnej rady č. 372/1990 Zb. o priestupkoch v znení neskorších predpisov (vodný zákon),</w:t>
      </w:r>
    </w:p>
    <w:p w14:paraId="6E2EF799" w14:textId="77777777" w:rsidR="00F13336" w:rsidRPr="003C32D4" w:rsidRDefault="00F13336" w:rsidP="00F13336">
      <w:pPr>
        <w:pStyle w:val="Odsekzoznamu"/>
        <w:numPr>
          <w:ilvl w:val="0"/>
          <w:numId w:val="17"/>
        </w:numPr>
        <w:autoSpaceDE/>
        <w:autoSpaceDN/>
        <w:spacing w:before="0" w:after="160" w:line="240" w:lineRule="auto"/>
        <w:ind w:left="284" w:hanging="284"/>
        <w:contextualSpacing/>
        <w:jc w:val="both"/>
      </w:pPr>
      <w:r w:rsidRPr="003C32D4">
        <w:t xml:space="preserve">na výrub cestnej zelene, na ktorú je potrebné požiadať o súhlas na výrub cestný správny orgán podľa § 14 ods. 3 zákona č. 135/1961 Zb. o pozemných komunikáciách (cestný zákon) v znení neskorších predpisov. </w:t>
      </w:r>
    </w:p>
    <w:p w14:paraId="1ADDA14B" w14:textId="77777777" w:rsidR="00F13336" w:rsidRPr="003C32D4" w:rsidRDefault="00F13336" w:rsidP="00F13336">
      <w:pPr>
        <w:spacing w:after="240"/>
        <w:jc w:val="both"/>
      </w:pPr>
      <w:r w:rsidRPr="003C32D4">
        <w:t xml:space="preserve">Lokality s výskytom drevín určených na výrub sa zakreslia do situácie v mierke M 1:10 000 (M 1:5 000,                      M 1:2 000, resp. adekvátnej mierky). </w:t>
      </w:r>
    </w:p>
    <w:p w14:paraId="438185B3" w14:textId="77777777" w:rsidR="00F13336" w:rsidRPr="003C32D4" w:rsidRDefault="00F13336" w:rsidP="00F13336">
      <w:pPr>
        <w:spacing w:after="240"/>
        <w:jc w:val="both"/>
      </w:pPr>
      <w:r w:rsidRPr="003C32D4">
        <w:t>Výpočet spoločenskej hodnoty drevín, na ktoré sa vyžaduje súhlas na výrub podľa zákona č. 543/2002 Z. z. o ochrane prírody a krajiny v znení neskorších predpisov je potrebné vypočítať podľa tohto zákona a vyhlášky MŽP SR č. 170/2021 Z. z., ktorou sa vykonáva zákon č. 543/2002 Z. z. o ochrane prírody a krajiny v znení neskorších predpisov. Vypočítaná spoločenská hodnota sa upraví prirážkovým indexom podľa príslušnej prílohy k vyhláške.</w:t>
      </w:r>
    </w:p>
    <w:p w14:paraId="5AF2FA7E" w14:textId="77777777" w:rsidR="00F13336" w:rsidRPr="003C32D4" w:rsidRDefault="00F13336" w:rsidP="00F13336">
      <w:pPr>
        <w:jc w:val="both"/>
      </w:pPr>
      <w:r w:rsidRPr="003C32D4">
        <w:t xml:space="preserve">Výpočet spoločenskej hodnoty sa vykoná samostatne pre každý strom a skupinu krov (nie hromadne podľa parametru obvodu drevín). </w:t>
      </w:r>
    </w:p>
    <w:p w14:paraId="3680A524" w14:textId="77777777" w:rsidR="00F13336" w:rsidRPr="003C32D4" w:rsidRDefault="00F13336" w:rsidP="00F13336">
      <w:pPr>
        <w:spacing w:after="240"/>
        <w:jc w:val="both"/>
      </w:pPr>
      <w:r w:rsidRPr="003C32D4">
        <w:t>Pri vypočítanej spoločenskej hodnote drevín na výrub ktorých vydáva povolenie orgán štátnej vodnej správy a cestný správny orgán sa uvedie, že táto spoločenská hodnota má iba informatívny charakter.</w:t>
      </w:r>
    </w:p>
    <w:p w14:paraId="566C3873" w14:textId="631A7800" w:rsidR="00F13336" w:rsidRPr="003C32D4" w:rsidRDefault="00F13336" w:rsidP="00F13336">
      <w:pPr>
        <w:spacing w:before="0" w:after="0" w:line="240" w:lineRule="auto"/>
        <w:jc w:val="both"/>
      </w:pPr>
      <w:r w:rsidRPr="003C32D4">
        <w:t xml:space="preserve">Z dôvodu zvýšenia miery presnosti inventarizácie drevín, je nevyhnutné na určenie lokality v teréne a vyčíslenie jej plochy využívať  ručné zariadenia pre zber GIS dát s udávanou </w:t>
      </w:r>
      <w:r w:rsidRPr="003C32D4">
        <w:rPr>
          <w:b/>
          <w:bCs/>
        </w:rPr>
        <w:t>presnosťou GNSS 1-4 m</w:t>
      </w:r>
      <w:r w:rsidRPr="003C32D4">
        <w:t>. ktoré zobrazujú v reálnom čase situáciu predmetnej stavby  s trvalým a dočasným záberom plôch.</w:t>
      </w:r>
    </w:p>
    <w:p w14:paraId="758E4BE9" w14:textId="77777777" w:rsidR="00F13336" w:rsidRPr="003C32D4" w:rsidRDefault="00F13336" w:rsidP="00A1547C">
      <w:pPr>
        <w:spacing w:before="0" w:after="0" w:line="240" w:lineRule="auto"/>
        <w:jc w:val="both"/>
      </w:pPr>
    </w:p>
    <w:p w14:paraId="08D80A94" w14:textId="77777777" w:rsidR="00F13336" w:rsidRPr="003C32D4" w:rsidRDefault="00F13336" w:rsidP="00AC3313">
      <w:pPr>
        <w:pStyle w:val="Hlavika"/>
        <w:tabs>
          <w:tab w:val="clear" w:pos="4819"/>
          <w:tab w:val="clear" w:pos="9071"/>
          <w:tab w:val="left" w:pos="-3261"/>
        </w:tabs>
        <w:spacing w:after="120"/>
        <w:jc w:val="both"/>
        <w:rPr>
          <w:b/>
        </w:rPr>
      </w:pPr>
    </w:p>
    <w:p w14:paraId="11A8E44D" w14:textId="4432C6B7" w:rsidR="00F13336" w:rsidRPr="003C32D4" w:rsidRDefault="00F13336" w:rsidP="00F13336">
      <w:pPr>
        <w:pStyle w:val="Hlavika"/>
        <w:tabs>
          <w:tab w:val="clear" w:pos="4819"/>
          <w:tab w:val="clear" w:pos="9071"/>
          <w:tab w:val="left" w:pos="-3261"/>
        </w:tabs>
        <w:spacing w:after="120"/>
        <w:jc w:val="both"/>
        <w:rPr>
          <w:b/>
          <w:bCs/>
        </w:rPr>
      </w:pPr>
      <w:r w:rsidRPr="003C32D4">
        <w:rPr>
          <w:b/>
          <w:bCs/>
        </w:rPr>
        <w:t>F2.</w:t>
      </w:r>
      <w:r w:rsidR="0039780B" w:rsidRPr="003C32D4">
        <w:rPr>
          <w:b/>
          <w:bCs/>
        </w:rPr>
        <w:t>6</w:t>
      </w:r>
      <w:r w:rsidRPr="003C32D4">
        <w:rPr>
          <w:b/>
          <w:bCs/>
        </w:rPr>
        <w:t>. Pedologický prieskum</w:t>
      </w:r>
    </w:p>
    <w:p w14:paraId="174B1FC3" w14:textId="77777777" w:rsidR="00F13336" w:rsidRPr="003C32D4" w:rsidRDefault="00F13336" w:rsidP="00F13336">
      <w:pPr>
        <w:jc w:val="both"/>
      </w:pPr>
      <w:r w:rsidRPr="003C32D4">
        <w:t>Pedologický prieskum bude spracovaný v potrebnej podrobnosti pre zodpovedajúci stupeň projektovej prípravy, t. j. stupeň DSP, v zmysle:</w:t>
      </w:r>
    </w:p>
    <w:p w14:paraId="380E41C0"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zákona č. 220/2004 Z. z. o ochrane a využívaní poľnohospodárskej pôdy a o zmene zákona č. 245/2003 Z. z. o integrovanej prevencii a o kontrole znečisťovania životného prostredia a o zmene a doplnení niektorých zákonov, v znení neskorších predpisov,</w:t>
      </w:r>
    </w:p>
    <w:p w14:paraId="15FD2849"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vyhlášky MP SR č. 508/2004 Z. z., ktorou sa vykonáva § 27 zákona č. 220/2004 Z. z. o ochrane a využívaní poľnohospodárskej pôdy a o zmene a doplnení zákona č. 245/2003 Z. z. o integrovanej prevencii a o kontrole znečisťovania životného prostredia a o zmene a doplnení niektorých zákonov v znení neskorších predpisov,</w:t>
      </w:r>
    </w:p>
    <w:p w14:paraId="2BFF4193"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metodického usmernenia č. 2341/2006-910, sekcia pozemkových úprav, MP SR.</w:t>
      </w:r>
    </w:p>
    <w:p w14:paraId="7A83820F" w14:textId="77777777" w:rsidR="00F13336" w:rsidRPr="003C32D4" w:rsidRDefault="00F13336" w:rsidP="00F13336">
      <w:pPr>
        <w:jc w:val="both"/>
      </w:pPr>
    </w:p>
    <w:p w14:paraId="22217B9A" w14:textId="77777777" w:rsidR="00F13336" w:rsidRPr="003C32D4" w:rsidRDefault="00F13336" w:rsidP="00F13336">
      <w:pPr>
        <w:jc w:val="both"/>
      </w:pPr>
      <w:r w:rsidRPr="003C32D4">
        <w:t>Hlavným cieľom prieskumu je na základe prieskumných sond zistiť hrúbku kultúrnej vrstvy pôdy a na základe toho posúdiť a stanoviť hrúbku skrývky humusovej vrstvy na pozemkoch určených pre trvalé a dočasné vyňatie pôdy z poľnohospodárskeho využívania. Zároveň posúdiť kvalitu pôdy (BPEJ) a vhodnosť na jej ďalšie využite pri výstavbe resp. následných rekultiváciách.</w:t>
      </w:r>
    </w:p>
    <w:p w14:paraId="798F8A0D" w14:textId="77777777" w:rsidR="00F13336" w:rsidRPr="003C32D4" w:rsidRDefault="00F13336" w:rsidP="00F13336">
      <w:pPr>
        <w:jc w:val="both"/>
      </w:pPr>
      <w:r w:rsidRPr="003C32D4">
        <w:t>Pedologický prieskum slúži ako jeden z podkladov k žiadosti o trvalé, alebo dočasné odňatie poľnohospodárskej pôdy.</w:t>
      </w:r>
    </w:p>
    <w:p w14:paraId="12AFFD07"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situácia pedologického prieskumu M 1:5000, prípadne v adekvátnej mierke, (s vyznačením areálov BPEJ, pôdnych sónd a návrhom hrúbky skrývky humusového horizontu predmetnej stavby),</w:t>
      </w:r>
    </w:p>
    <w:p w14:paraId="048AA307"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plochy na odhumusovanie v navrhnutých hrúbkach,</w:t>
      </w:r>
    </w:p>
    <w:p w14:paraId="559D00D5"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plochy nevhodné na odhumusovanie,</w:t>
      </w:r>
    </w:p>
    <w:p w14:paraId="0335DB8D"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sondy – popis sond a číslo sondy/staničenie,</w:t>
      </w:r>
    </w:p>
    <w:p w14:paraId="4434607A"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hranica BPEJ,</w:t>
      </w:r>
    </w:p>
    <w:p w14:paraId="28660144"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katastrálne hranice,</w:t>
      </w:r>
    </w:p>
    <w:p w14:paraId="6C4B491E"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zábery (trvalé, dočasné, ročné),</w:t>
      </w:r>
    </w:p>
    <w:p w14:paraId="1F4105AD"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hranice pôdneho typu,</w:t>
      </w:r>
    </w:p>
    <w:p w14:paraId="53ECA7F8" w14:textId="77777777"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 xml:space="preserve">Popis sond, </w:t>
      </w:r>
    </w:p>
    <w:p w14:paraId="0D585B07" w14:textId="7435EDB1" w:rsidR="00F13336" w:rsidRPr="003C32D4" w:rsidRDefault="00F13336" w:rsidP="00F13336">
      <w:pPr>
        <w:pStyle w:val="00-050"/>
        <w:numPr>
          <w:ilvl w:val="0"/>
          <w:numId w:val="20"/>
        </w:numPr>
        <w:ind w:left="284" w:hanging="284"/>
        <w:rPr>
          <w:rFonts w:cs="Arial"/>
          <w:sz w:val="20"/>
          <w:lang w:eastAsia="cs-CZ"/>
        </w:rPr>
      </w:pPr>
      <w:r w:rsidRPr="003C32D4">
        <w:rPr>
          <w:rFonts w:cs="Arial"/>
          <w:sz w:val="20"/>
          <w:lang w:eastAsia="cs-CZ"/>
        </w:rPr>
        <w:t>Laboratórne rozbory/Protokoly z vykonaných skúšok.</w:t>
      </w:r>
    </w:p>
    <w:p w14:paraId="5D1F0920" w14:textId="77777777" w:rsidR="00F13336" w:rsidRPr="003C32D4" w:rsidRDefault="00F13336" w:rsidP="00AC3313">
      <w:pPr>
        <w:pStyle w:val="Hlavika"/>
        <w:tabs>
          <w:tab w:val="clear" w:pos="4819"/>
          <w:tab w:val="clear" w:pos="9071"/>
          <w:tab w:val="left" w:pos="-3261"/>
        </w:tabs>
        <w:spacing w:after="120"/>
        <w:jc w:val="both"/>
        <w:rPr>
          <w:b/>
        </w:rPr>
      </w:pPr>
    </w:p>
    <w:p w14:paraId="3D1BCCCA" w14:textId="77777777" w:rsidR="000D64D9" w:rsidRPr="003C32D4" w:rsidRDefault="000D64D9" w:rsidP="00AC3313">
      <w:pPr>
        <w:pStyle w:val="Hlavika"/>
        <w:tabs>
          <w:tab w:val="clear" w:pos="4819"/>
          <w:tab w:val="clear" w:pos="9071"/>
          <w:tab w:val="left" w:pos="-3261"/>
        </w:tabs>
        <w:spacing w:after="120"/>
        <w:jc w:val="both"/>
      </w:pPr>
    </w:p>
    <w:p w14:paraId="6E8C3C7E" w14:textId="01DC7E1F" w:rsidR="000D64D9" w:rsidRPr="003C32D4" w:rsidRDefault="00285BD0" w:rsidP="00AC3313">
      <w:pPr>
        <w:pStyle w:val="Hlavika"/>
        <w:tabs>
          <w:tab w:val="clear" w:pos="4819"/>
          <w:tab w:val="clear" w:pos="9071"/>
          <w:tab w:val="left" w:pos="-3261"/>
        </w:tabs>
        <w:spacing w:after="120"/>
        <w:jc w:val="both"/>
        <w:rPr>
          <w:b/>
          <w:bCs/>
        </w:rPr>
      </w:pPr>
      <w:r w:rsidRPr="003C32D4">
        <w:rPr>
          <w:b/>
          <w:bCs/>
        </w:rPr>
        <w:t>F</w:t>
      </w:r>
      <w:r w:rsidR="000D64D9" w:rsidRPr="003C32D4">
        <w:rPr>
          <w:b/>
          <w:bCs/>
        </w:rPr>
        <w:t>2.</w:t>
      </w:r>
      <w:r w:rsidR="0039780B" w:rsidRPr="003C32D4">
        <w:rPr>
          <w:b/>
          <w:bCs/>
        </w:rPr>
        <w:t>7</w:t>
      </w:r>
      <w:r w:rsidR="000D64D9" w:rsidRPr="003C32D4">
        <w:rPr>
          <w:b/>
          <w:bCs/>
        </w:rPr>
        <w:t>. Ďalšie prieskumy, ktoré určí príslušný orgán štátnej správy</w:t>
      </w:r>
    </w:p>
    <w:p w14:paraId="14F9A92F" w14:textId="77777777" w:rsidR="000D64D9" w:rsidRPr="003C32D4" w:rsidRDefault="000D64D9" w:rsidP="00AC3313">
      <w:pPr>
        <w:jc w:val="both"/>
      </w:pPr>
      <w:r w:rsidRPr="003C32D4">
        <w:t xml:space="preserve">Požaduje sa vypracovať všetky prieskumy a štúdie aj nad rámec definovaných štúdií v zmysle týchto Súťažných podkladov v prípade, ak budú určené orgánom štátnej správy v rámci konaní spojených s povolením stavby, ktoré budú tvoriť podklad pre spracovanie predmetnej projektovej dokumentácie. </w:t>
      </w:r>
    </w:p>
    <w:p w14:paraId="48DC29D8" w14:textId="77777777" w:rsidR="000D64D9" w:rsidRPr="003C32D4" w:rsidRDefault="000D64D9" w:rsidP="00AC3313">
      <w:pPr>
        <w:pStyle w:val="Hlavika"/>
        <w:tabs>
          <w:tab w:val="clear" w:pos="4819"/>
          <w:tab w:val="clear" w:pos="9071"/>
          <w:tab w:val="left" w:pos="-3261"/>
        </w:tabs>
        <w:spacing w:after="120"/>
        <w:jc w:val="both"/>
      </w:pPr>
    </w:p>
    <w:p w14:paraId="413E1F08" w14:textId="77777777" w:rsidR="000D64D9" w:rsidRPr="003C32D4" w:rsidRDefault="00285BD0" w:rsidP="00AC3313">
      <w:pPr>
        <w:pStyle w:val="Hlavika"/>
        <w:tabs>
          <w:tab w:val="clear" w:pos="4819"/>
          <w:tab w:val="clear" w:pos="9071"/>
          <w:tab w:val="left" w:pos="-3261"/>
        </w:tabs>
        <w:spacing w:after="120"/>
        <w:jc w:val="both"/>
        <w:rPr>
          <w:b/>
          <w:bCs/>
          <w:sz w:val="22"/>
          <w:szCs w:val="22"/>
        </w:rPr>
      </w:pPr>
      <w:r w:rsidRPr="003C32D4">
        <w:rPr>
          <w:b/>
          <w:bCs/>
          <w:sz w:val="22"/>
          <w:szCs w:val="22"/>
        </w:rPr>
        <w:t>F</w:t>
      </w:r>
      <w:r w:rsidR="000D64D9" w:rsidRPr="003C32D4">
        <w:rPr>
          <w:b/>
          <w:bCs/>
          <w:sz w:val="22"/>
          <w:szCs w:val="22"/>
        </w:rPr>
        <w:t xml:space="preserve">3 </w:t>
      </w:r>
      <w:r w:rsidR="000D64D9" w:rsidRPr="003C32D4">
        <w:rPr>
          <w:b/>
          <w:bCs/>
          <w:sz w:val="22"/>
          <w:szCs w:val="22"/>
        </w:rPr>
        <w:tab/>
      </w:r>
      <w:r w:rsidR="00A75ACE" w:rsidRPr="003C32D4">
        <w:rPr>
          <w:b/>
          <w:bCs/>
          <w:sz w:val="22"/>
          <w:szCs w:val="22"/>
        </w:rPr>
        <w:t xml:space="preserve">GEOLOGICKÉ PRIESKUMY </w:t>
      </w:r>
    </w:p>
    <w:p w14:paraId="07394E66" w14:textId="77777777" w:rsidR="00575FE6" w:rsidRPr="003C32D4" w:rsidRDefault="00340FC1" w:rsidP="00AC3313">
      <w:pPr>
        <w:pStyle w:val="Nadpis4"/>
        <w:keepLines w:val="0"/>
        <w:numPr>
          <w:ilvl w:val="1"/>
          <w:numId w:val="81"/>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Podrobný i</w:t>
      </w:r>
      <w:r w:rsidR="00575FE6" w:rsidRPr="003C32D4">
        <w:rPr>
          <w:rFonts w:ascii="Arial" w:hAnsi="Arial" w:cs="Arial"/>
          <w:b/>
          <w:i w:val="0"/>
          <w:color w:val="auto"/>
        </w:rPr>
        <w:t>nžiniersko-geologický prieskum a hydrogeologický prieskum</w:t>
      </w:r>
    </w:p>
    <w:p w14:paraId="783DEB55" w14:textId="0A1147C9" w:rsidR="00575FE6" w:rsidRPr="003C32D4" w:rsidRDefault="00575FE6" w:rsidP="006615B2">
      <w:pPr>
        <w:jc w:val="both"/>
      </w:pPr>
      <w:r w:rsidRPr="003C32D4">
        <w:t>Podrobnejšie požiadavky na podrobný inžinierskogeologický a </w:t>
      </w:r>
      <w:r w:rsidR="00332C85" w:rsidRPr="003C32D4">
        <w:t xml:space="preserve">hydrogeologický </w:t>
      </w:r>
      <w:r w:rsidRPr="003C32D4">
        <w:t>prieskum sú v prílohe č</w:t>
      </w:r>
      <w:r w:rsidR="006615B2" w:rsidRPr="003C32D4">
        <w:t>. 8</w:t>
      </w:r>
      <w:r w:rsidR="009735BB" w:rsidRPr="003C32D4">
        <w:t xml:space="preserve"> </w:t>
      </w:r>
      <w:r w:rsidRPr="003C32D4">
        <w:t>k časti B.1 súťažných podklado</w:t>
      </w:r>
      <w:r w:rsidR="006615B2" w:rsidRPr="003C32D4">
        <w:t>v.</w:t>
      </w:r>
    </w:p>
    <w:p w14:paraId="372FDEFF" w14:textId="299CCB44" w:rsidR="00575FE6" w:rsidRPr="003C32D4" w:rsidRDefault="006615B2" w:rsidP="006615B2">
      <w:pPr>
        <w:pStyle w:val="Nadpis4"/>
        <w:keepLines w:val="0"/>
        <w:numPr>
          <w:ilvl w:val="1"/>
          <w:numId w:val="82"/>
        </w:numPr>
        <w:autoSpaceDE/>
        <w:autoSpaceDN/>
        <w:spacing w:before="180" w:after="60" w:line="240" w:lineRule="auto"/>
        <w:ind w:left="567" w:hanging="567"/>
        <w:jc w:val="both"/>
        <w:rPr>
          <w:rFonts w:ascii="Arial" w:hAnsi="Arial" w:cs="Arial"/>
          <w:b/>
          <w:i w:val="0"/>
          <w:color w:val="auto"/>
        </w:rPr>
      </w:pPr>
      <w:r w:rsidRPr="003C32D4">
        <w:rPr>
          <w:rFonts w:ascii="Arial" w:hAnsi="Arial" w:cs="Arial"/>
          <w:b/>
          <w:i w:val="0"/>
          <w:color w:val="auto"/>
        </w:rPr>
        <w:t>Diagnostika mosta</w:t>
      </w:r>
    </w:p>
    <w:p w14:paraId="5FE02879" w14:textId="759FA3DC" w:rsidR="00575FE6" w:rsidRPr="003C32D4" w:rsidRDefault="006615B2" w:rsidP="006615B2">
      <w:pPr>
        <w:jc w:val="both"/>
        <w:rPr>
          <w:rFonts w:cs="Times New Roman"/>
          <w:lang w:eastAsia="sk-SK"/>
        </w:rPr>
      </w:pPr>
      <w:r w:rsidRPr="003C32D4">
        <w:rPr>
          <w:rFonts w:cs="Times New Roman"/>
          <w:lang w:eastAsia="sk-SK"/>
        </w:rPr>
        <w:t>Diagnostika existujúcej mostnej konštrukcie D1-354 z dôvodu zvýšenia jej zaťaženia osadením PHS,</w:t>
      </w:r>
      <w:r w:rsidRPr="003C32D4">
        <w:rPr>
          <w:rFonts w:cs="Times New Roman"/>
          <w:bCs/>
          <w:lang w:eastAsia="sk-SK"/>
        </w:rPr>
        <w:t xml:space="preserve"> preveriť potrebné zosilnenie, opravu alebo rekonštrukciu mostného objektu.</w:t>
      </w:r>
      <w:r w:rsidRPr="003C32D4">
        <w:rPr>
          <w:rFonts w:cs="Times New Roman"/>
          <w:lang w:eastAsia="sk-SK"/>
        </w:rPr>
        <w:t xml:space="preserve"> Rozsah diagnostiky je potrebné odsúhlasiť s objednávateľom.</w:t>
      </w:r>
    </w:p>
    <w:p w14:paraId="2053EF99" w14:textId="77777777" w:rsidR="006615B2" w:rsidRPr="003C32D4" w:rsidRDefault="006615B2" w:rsidP="006615B2">
      <w:pPr>
        <w:jc w:val="both"/>
        <w:rPr>
          <w:rFonts w:cs="Times New Roman"/>
          <w:lang w:eastAsia="sk-SK"/>
        </w:rPr>
      </w:pPr>
    </w:p>
    <w:p w14:paraId="2CF1108D" w14:textId="59D460B0" w:rsidR="006615B2" w:rsidRPr="003C32D4" w:rsidRDefault="006615B2" w:rsidP="006615B2">
      <w:pPr>
        <w:jc w:val="both"/>
        <w:rPr>
          <w:rFonts w:cs="Times New Roman"/>
          <w:b/>
          <w:bCs/>
          <w:lang w:eastAsia="sk-SK"/>
        </w:rPr>
      </w:pPr>
      <w:r w:rsidRPr="003C32D4">
        <w:rPr>
          <w:rFonts w:cs="Times New Roman"/>
          <w:b/>
          <w:bCs/>
          <w:lang w:eastAsia="sk-SK"/>
        </w:rPr>
        <w:t>4.2.</w:t>
      </w:r>
      <w:r w:rsidRPr="003C32D4">
        <w:rPr>
          <w:rFonts w:cs="Times New Roman"/>
          <w:b/>
          <w:bCs/>
          <w:lang w:eastAsia="sk-SK"/>
        </w:rPr>
        <w:tab/>
        <w:t>Architektonická štúdia</w:t>
      </w:r>
    </w:p>
    <w:p w14:paraId="3D6B99DF" w14:textId="343892AD" w:rsidR="006615B2" w:rsidRPr="003C32D4" w:rsidRDefault="006615B2" w:rsidP="006615B2">
      <w:pPr>
        <w:jc w:val="both"/>
        <w:rPr>
          <w:sz w:val="18"/>
          <w:szCs w:val="18"/>
        </w:rPr>
      </w:pPr>
      <w:r w:rsidRPr="003C32D4">
        <w:rPr>
          <w:szCs w:val="22"/>
        </w:rPr>
        <w:t>Architektonická štúdia predstavuje vizuál stavby protihlukovej steny, popis architektonického a dizajnového riešenia.</w:t>
      </w:r>
    </w:p>
    <w:p w14:paraId="357D878B" w14:textId="6F556BB8" w:rsidR="00575FE6" w:rsidRPr="003C32D4" w:rsidRDefault="00575FE6" w:rsidP="00AC3313">
      <w:pPr>
        <w:jc w:val="both"/>
      </w:pPr>
    </w:p>
    <w:p w14:paraId="2BC5B451" w14:textId="60FBA848" w:rsidR="000D64D9" w:rsidRPr="003C32D4" w:rsidRDefault="000D64D9" w:rsidP="00AC3313">
      <w:pPr>
        <w:pStyle w:val="Hlavika"/>
        <w:tabs>
          <w:tab w:val="clear" w:pos="4819"/>
          <w:tab w:val="clear" w:pos="9071"/>
          <w:tab w:val="left" w:pos="-3261"/>
        </w:tabs>
        <w:spacing w:after="120"/>
        <w:jc w:val="both"/>
        <w:rPr>
          <w:b/>
          <w:bCs/>
        </w:rPr>
      </w:pPr>
      <w:r w:rsidRPr="003C32D4">
        <w:rPr>
          <w:b/>
          <w:bCs/>
        </w:rPr>
        <w:t>4.</w:t>
      </w:r>
      <w:r w:rsidR="006615B2" w:rsidRPr="003C32D4">
        <w:rPr>
          <w:b/>
          <w:bCs/>
        </w:rPr>
        <w:t>3.</w:t>
      </w:r>
      <w:r w:rsidRPr="003C32D4">
        <w:rPr>
          <w:b/>
          <w:bCs/>
        </w:rPr>
        <w:tab/>
        <w:t>Korózny a geoelektrický prieskum</w:t>
      </w:r>
    </w:p>
    <w:p w14:paraId="5AA35294" w14:textId="7A5753EC" w:rsidR="00AC3313" w:rsidRPr="003C32D4" w:rsidRDefault="00AC3313" w:rsidP="00AC3313">
      <w:pPr>
        <w:jc w:val="both"/>
      </w:pPr>
      <w:r w:rsidRPr="003C32D4">
        <w:t>Korózny a geoelektrický prieskum určuje stupeň korózneho ohrozenia železobetónového (napr. mosty, tunely, oporné konštrukcie, atď.), alebo podzemného kovového objektu, prípadne konštrukcie.</w:t>
      </w:r>
    </w:p>
    <w:p w14:paraId="46A3D8B9" w14:textId="77777777" w:rsidR="00AC3313" w:rsidRPr="003C32D4" w:rsidRDefault="00AC3313" w:rsidP="00AC3313">
      <w:pPr>
        <w:jc w:val="both"/>
      </w:pPr>
      <w:r w:rsidRPr="003C32D4">
        <w:t>Prieskum je vyhotovený v súlade s:</w:t>
      </w:r>
    </w:p>
    <w:p w14:paraId="16BE0CB3"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TP 081 „Základné ochranné opatrenia pre obmedzenie vplyvu bludných prúdov na mostné objekty pozemných komunikácií“ a požiadaviek Rozborovej úlohy – Základné ochranné opatrenia pre obmedzenie vplyvu bludných prúdov na mostné objekty pozemných komunikácií, časť I. Sprievodná správa, časť II. Návrh metodiky, [SSC, 2009],</w:t>
      </w:r>
    </w:p>
    <w:p w14:paraId="13F9DA30"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Smernicou MD SVP SR Č. D2-2450/1992,</w:t>
      </w:r>
    </w:p>
    <w:p w14:paraId="73342EE3"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STN EN 13509, STN 03 8372.</w:t>
      </w:r>
    </w:p>
    <w:p w14:paraId="33F7B74C" w14:textId="77777777" w:rsidR="00AC3313" w:rsidRPr="003C32D4" w:rsidRDefault="00AC3313" w:rsidP="00AC3313">
      <w:pPr>
        <w:jc w:val="both"/>
      </w:pPr>
      <w:r w:rsidRPr="003C32D4">
        <w:t>Hlavnou úlohou prieskumu je pomocou terénnych meraní zistiť geoelektrické parametre koróznej agresivity prostredia v záujmovej lokalite (stupeň agresivity prostredia) a na jej základe stanoviť základné ochranné opatrenia pre obmedzenie vplyvu bludných prúdov na dotknuté objekty pozemných komunikácií. Vyhodnotenie meraní bludných prúdov v podloží a potrebné opatrenia uviesť pre každý most samostatne.</w:t>
      </w:r>
    </w:p>
    <w:p w14:paraId="413FA9C3" w14:textId="77777777" w:rsidR="00AC3313" w:rsidRPr="003C32D4" w:rsidRDefault="00AC3313" w:rsidP="00AC3313">
      <w:pPr>
        <w:jc w:val="both"/>
      </w:pPr>
      <w:r w:rsidRPr="003C32D4">
        <w:t>Meranie pozostáva v stanovení prítomnosti a hustoty bludných prúdov v podloží z geoelektrického merania zdanlivého merného odporu zeminy podložia, pomocou Wennerovej metódy. Na základe zistených výsledkov sa stanoví v zmysle platnej legislatívy stupeň agresivity prostredia.</w:t>
      </w:r>
    </w:p>
    <w:p w14:paraId="42607ECC" w14:textId="77777777" w:rsidR="00AC3313" w:rsidRPr="003C32D4" w:rsidRDefault="00AC3313" w:rsidP="00AC3313">
      <w:pPr>
        <w:jc w:val="both"/>
      </w:pPr>
      <w:r w:rsidRPr="003C32D4">
        <w:t>Obsahuje situáciu s vyznačenými:</w:t>
      </w:r>
    </w:p>
    <w:p w14:paraId="0AED339A"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bodmi merania,</w:t>
      </w:r>
    </w:p>
    <w:p w14:paraId="48E1461B"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súvisiacimi SO,</w:t>
      </w:r>
    </w:p>
    <w:p w14:paraId="33ACF1CF" w14:textId="17563943" w:rsidR="00AC3313" w:rsidRPr="003C32D4" w:rsidRDefault="00AC3313" w:rsidP="00340D69">
      <w:pPr>
        <w:pStyle w:val="00-05"/>
        <w:numPr>
          <w:ilvl w:val="0"/>
          <w:numId w:val="43"/>
        </w:numPr>
        <w:tabs>
          <w:tab w:val="clear" w:pos="9072"/>
        </w:tabs>
        <w:spacing w:after="60"/>
        <w:ind w:left="284" w:hanging="284"/>
        <w:contextualSpacing/>
        <w:rPr>
          <w:rFonts w:cs="Arial"/>
          <w:sz w:val="20"/>
        </w:rPr>
      </w:pPr>
      <w:r w:rsidRPr="003C32D4">
        <w:rPr>
          <w:rFonts w:cs="Arial"/>
          <w:sz w:val="20"/>
        </w:rPr>
        <w:t>orientáciou meračských liniek.</w:t>
      </w:r>
    </w:p>
    <w:p w14:paraId="3982DED6" w14:textId="3D440833" w:rsidR="000D64D9" w:rsidRPr="003C32D4" w:rsidRDefault="000D64D9" w:rsidP="00340D69">
      <w:pPr>
        <w:jc w:val="both"/>
      </w:pPr>
    </w:p>
    <w:p w14:paraId="6CAB807F" w14:textId="3E7B9849" w:rsidR="000D64D9" w:rsidRPr="003C32D4" w:rsidRDefault="000D64D9" w:rsidP="00A75ACE">
      <w:pPr>
        <w:pStyle w:val="Hlavika"/>
        <w:tabs>
          <w:tab w:val="clear" w:pos="9071"/>
          <w:tab w:val="left" w:pos="-4860"/>
          <w:tab w:val="left" w:pos="540"/>
          <w:tab w:val="left" w:pos="567"/>
        </w:tabs>
        <w:jc w:val="both"/>
        <w:rPr>
          <w:bCs/>
          <w:sz w:val="18"/>
        </w:rPr>
      </w:pPr>
      <w:r w:rsidRPr="003C32D4">
        <w:rPr>
          <w:b/>
          <w:bCs/>
          <w:sz w:val="22"/>
          <w:szCs w:val="23"/>
        </w:rPr>
        <w:t xml:space="preserve">G </w:t>
      </w:r>
      <w:r w:rsidRPr="003C32D4">
        <w:rPr>
          <w:b/>
          <w:bCs/>
          <w:sz w:val="22"/>
          <w:szCs w:val="23"/>
        </w:rPr>
        <w:tab/>
      </w:r>
      <w:r w:rsidRPr="003C32D4">
        <w:rPr>
          <w:b/>
          <w:bCs/>
          <w:sz w:val="22"/>
          <w:szCs w:val="23"/>
        </w:rPr>
        <w:tab/>
        <w:t>SÚVISIACA DOKUMENTÁCIA</w:t>
      </w:r>
    </w:p>
    <w:p w14:paraId="0A6D704A" w14:textId="77777777" w:rsidR="000D64D9" w:rsidRPr="003C32D4" w:rsidRDefault="000D64D9" w:rsidP="00AC3313">
      <w:pPr>
        <w:pStyle w:val="Hlavika"/>
        <w:tabs>
          <w:tab w:val="clear" w:pos="9071"/>
          <w:tab w:val="left" w:pos="-4860"/>
          <w:tab w:val="left" w:pos="540"/>
          <w:tab w:val="left" w:pos="2340"/>
          <w:tab w:val="left" w:pos="3060"/>
        </w:tabs>
        <w:jc w:val="both"/>
        <w:rPr>
          <w:bCs/>
          <w:highlight w:val="magenta"/>
        </w:rPr>
      </w:pPr>
    </w:p>
    <w:p w14:paraId="23798CF1" w14:textId="77777777" w:rsidR="000D64D9" w:rsidRPr="003C32D4" w:rsidRDefault="000D64D9" w:rsidP="00AC3313">
      <w:pPr>
        <w:pStyle w:val="Hlavika"/>
        <w:tabs>
          <w:tab w:val="left" w:pos="-4860"/>
          <w:tab w:val="left" w:pos="540"/>
          <w:tab w:val="left" w:pos="709"/>
        </w:tabs>
        <w:jc w:val="both"/>
        <w:rPr>
          <w:b/>
          <w:bCs/>
          <w:sz w:val="22"/>
          <w:szCs w:val="22"/>
        </w:rPr>
      </w:pPr>
      <w:r w:rsidRPr="003C32D4">
        <w:rPr>
          <w:b/>
          <w:bCs/>
          <w:sz w:val="22"/>
          <w:szCs w:val="22"/>
        </w:rPr>
        <w:t>1.</w:t>
      </w:r>
      <w:r w:rsidRPr="003C32D4">
        <w:rPr>
          <w:b/>
          <w:bCs/>
          <w:sz w:val="22"/>
          <w:szCs w:val="22"/>
        </w:rPr>
        <w:tab/>
        <w:t>DOKUMENTÁCIA MERAČSKÝCH PRÁC</w:t>
      </w:r>
    </w:p>
    <w:p w14:paraId="0920CD06"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1.1 Účelová mapa</w:t>
      </w:r>
    </w:p>
    <w:p w14:paraId="4A661FFE" w14:textId="77777777" w:rsidR="000D64D9" w:rsidRPr="003C32D4" w:rsidRDefault="000D64D9" w:rsidP="00AC3313">
      <w:pPr>
        <w:pStyle w:val="Hlavika"/>
        <w:tabs>
          <w:tab w:val="left" w:pos="-4860"/>
          <w:tab w:val="left" w:pos="540"/>
          <w:tab w:val="left" w:pos="709"/>
        </w:tabs>
        <w:jc w:val="both"/>
        <w:rPr>
          <w:bCs/>
          <w:sz w:val="18"/>
        </w:rPr>
      </w:pPr>
    </w:p>
    <w:p w14:paraId="4AE631AF"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1.2 Požiadavky na účelovú mapu polohopisu a výškopisu</w:t>
      </w:r>
    </w:p>
    <w:p w14:paraId="7C0CDB51" w14:textId="77777777" w:rsidR="000D64D9" w:rsidRPr="003C32D4" w:rsidRDefault="000D64D9" w:rsidP="00AC3313">
      <w:pPr>
        <w:pStyle w:val="Hlavika"/>
        <w:tabs>
          <w:tab w:val="left" w:pos="-4860"/>
          <w:tab w:val="left" w:pos="540"/>
          <w:tab w:val="left" w:pos="709"/>
        </w:tabs>
        <w:jc w:val="both"/>
        <w:rPr>
          <w:bCs/>
        </w:rPr>
      </w:pPr>
      <w:r w:rsidRPr="003C32D4">
        <w:rPr>
          <w:bCs/>
        </w:rPr>
        <w:t xml:space="preserve"> </w:t>
      </w:r>
    </w:p>
    <w:p w14:paraId="14469CFA"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vyhotovenie účelovej mapy v mierke 1:1000 v štruktúre podľa ustanovení (TP 038 Základná mapa diaľnice a rýchlostnej cesty, Vyhotovenie údržba a obnova), </w:t>
      </w:r>
    </w:p>
    <w:p w14:paraId="7400E1A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vyhotovenie účelovej mapy s presnosťou uvedenou v (TP 038 Základná mapa diaľnice a rýchlostnej cesty, Vyhotovenie údržba a obnova), </w:t>
      </w:r>
    </w:p>
    <w:p w14:paraId="60DEDF9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rozsah mapovania je definovaný na 300 m širokom páse pozdĺž navrhovanej cesty, </w:t>
      </w:r>
    </w:p>
    <w:p w14:paraId="6135CA1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lastRenderedPageBreak/>
        <w:t xml:space="preserve">zakreslenie hraníc katastrálnych území, </w:t>
      </w:r>
    </w:p>
    <w:p w14:paraId="679629A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vytýčenie inžinierskych sietí ich správcami a následné zameranie geodetom a kartografom projektanta,</w:t>
      </w:r>
    </w:p>
    <w:p w14:paraId="06C88A9E"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zakreslenie vytýčených inžinierskych sietí do účelovej mapy, pričom v jednom výtlačku účelovej mapy sa správnosť zakreslenia priebehu inžinierskych sietí potvrdzuje ich správcami, </w:t>
      </w:r>
    </w:p>
    <w:p w14:paraId="567A838C"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parametre (súradnice a výška v záväzných systémoch) lomových bodov jednotlivých inžinierskych sietí budú uvedené v samostatnej prílohe, </w:t>
      </w:r>
    </w:p>
    <w:p w14:paraId="35157BE2"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vo vzťahu k nehnuteľnostiam sa zhotoviteľ riadi ustanoveniami (zákon č. 215/1995 Z. z. o geodézii a kartografii v znení neskorších predpisov), </w:t>
      </w:r>
    </w:p>
    <w:p w14:paraId="143E67C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výsledky geodetických prác sa autorizačne overia podľa (zákon č. 215/1995 Z. z. o geodézii a kartografii v znení neskorších predpisov). </w:t>
      </w:r>
    </w:p>
    <w:p w14:paraId="391F9BCD"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zhotoviteľ si zabezpečí vstupy na pozemky,</w:t>
      </w:r>
    </w:p>
    <w:p w14:paraId="0CA8D9E6"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prípadné škody na porastoch a poľnohospodárskych kultúrach znáša zhotoviteľ,</w:t>
      </w:r>
    </w:p>
    <w:p w14:paraId="44BBF88A" w14:textId="77777777" w:rsidR="000D64D9" w:rsidRPr="003C32D4" w:rsidRDefault="000D64D9" w:rsidP="00AC3313">
      <w:pPr>
        <w:pStyle w:val="Hlavika"/>
        <w:tabs>
          <w:tab w:val="left" w:pos="-4860"/>
          <w:tab w:val="left" w:pos="540"/>
          <w:tab w:val="left" w:pos="709"/>
        </w:tabs>
        <w:ind w:left="284" w:hanging="284"/>
        <w:jc w:val="both"/>
        <w:rPr>
          <w:bCs/>
        </w:rPr>
      </w:pPr>
    </w:p>
    <w:p w14:paraId="7A3A9182" w14:textId="77777777" w:rsidR="000D64D9" w:rsidRPr="003C32D4" w:rsidRDefault="000D64D9" w:rsidP="00AC3313">
      <w:pPr>
        <w:pStyle w:val="Hlavika"/>
        <w:tabs>
          <w:tab w:val="left" w:pos="-4860"/>
          <w:tab w:val="left" w:pos="540"/>
          <w:tab w:val="left" w:pos="709"/>
        </w:tabs>
        <w:jc w:val="both"/>
        <w:rPr>
          <w:b/>
          <w:bCs/>
        </w:rPr>
      </w:pPr>
      <w:r w:rsidRPr="003C32D4">
        <w:rPr>
          <w:b/>
          <w:bCs/>
        </w:rPr>
        <w:t>Podklady pre geometrické plány:</w:t>
      </w:r>
    </w:p>
    <w:p w14:paraId="33ED1E17" w14:textId="77777777" w:rsidR="000D64D9" w:rsidRPr="003C32D4" w:rsidRDefault="000D64D9" w:rsidP="00AC3313">
      <w:pPr>
        <w:pStyle w:val="Hlavika"/>
        <w:tabs>
          <w:tab w:val="left" w:pos="-4860"/>
          <w:tab w:val="left" w:pos="540"/>
          <w:tab w:val="left" w:pos="709"/>
        </w:tabs>
        <w:jc w:val="both"/>
        <w:rPr>
          <w:bCs/>
        </w:rPr>
      </w:pPr>
      <w:r w:rsidRPr="003C32D4">
        <w:rPr>
          <w:bCs/>
        </w:rPr>
        <w:t xml:space="preserve"> </w:t>
      </w:r>
    </w:p>
    <w:p w14:paraId="2AA8278E"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výkres: farebná tlač – účelová mapa + majetková hranica + hranica dočasných a ročných záberov a vecných bremien s číslovaním lomových bodov, </w:t>
      </w:r>
    </w:p>
    <w:p w14:paraId="10024C34"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zoznam súradníc lomových bodov trvalého, dočasného, ročného záberu a vecných bremien</w:t>
      </w:r>
    </w:p>
    <w:p w14:paraId="433223A8" w14:textId="77777777" w:rsidR="000D64D9" w:rsidRPr="003C32D4" w:rsidRDefault="000D64D9" w:rsidP="00AC3313">
      <w:pPr>
        <w:pStyle w:val="Hlavika"/>
        <w:tabs>
          <w:tab w:val="left" w:pos="-4860"/>
          <w:tab w:val="left" w:pos="540"/>
          <w:tab w:val="left" w:pos="709"/>
        </w:tabs>
        <w:jc w:val="both"/>
        <w:rPr>
          <w:bCs/>
        </w:rPr>
      </w:pPr>
    </w:p>
    <w:p w14:paraId="758EC9C8" w14:textId="77777777" w:rsidR="000D64D9" w:rsidRPr="003C32D4" w:rsidRDefault="000D64D9" w:rsidP="00AC3313">
      <w:pPr>
        <w:pStyle w:val="Hlavika"/>
        <w:tabs>
          <w:tab w:val="left" w:pos="-4860"/>
          <w:tab w:val="left" w:pos="540"/>
          <w:tab w:val="left" w:pos="709"/>
        </w:tabs>
        <w:jc w:val="both"/>
        <w:rPr>
          <w:b/>
          <w:bCs/>
        </w:rPr>
      </w:pPr>
      <w:r w:rsidRPr="003C32D4">
        <w:rPr>
          <w:b/>
          <w:bCs/>
        </w:rPr>
        <w:t>Požiadavky na digitálny archív účelovej mapy polohopisu a výškopisu</w:t>
      </w:r>
    </w:p>
    <w:p w14:paraId="01DFF120" w14:textId="77777777" w:rsidR="000D64D9" w:rsidRPr="003C32D4" w:rsidRDefault="000D64D9" w:rsidP="00AC3313">
      <w:pPr>
        <w:pStyle w:val="Hlavika"/>
        <w:tabs>
          <w:tab w:val="left" w:pos="-4860"/>
          <w:tab w:val="left" w:pos="540"/>
          <w:tab w:val="left" w:pos="709"/>
        </w:tabs>
        <w:jc w:val="both"/>
        <w:rPr>
          <w:bCs/>
        </w:rPr>
      </w:pPr>
      <w:r w:rsidRPr="003C32D4">
        <w:rPr>
          <w:bCs/>
        </w:rPr>
        <w:t xml:space="preserve"> </w:t>
      </w:r>
    </w:p>
    <w:p w14:paraId="073208A8"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model terénu</w:t>
      </w:r>
    </w:p>
    <w:p w14:paraId="2582D912" w14:textId="77777777" w:rsidR="00AC3313"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zoznam </w:t>
      </w:r>
      <w:r w:rsidR="00AC3313" w:rsidRPr="003C32D4">
        <w:rPr>
          <w:noProof/>
        </w:rPr>
        <w:t xml:space="preserve">technická správa vo formáte *.pdf, *.docx, </w:t>
      </w:r>
    </w:p>
    <w:p w14:paraId="27CE4F50" w14:textId="77777777" w:rsidR="00AC3313" w:rsidRPr="003C32D4" w:rsidRDefault="00AC3313" w:rsidP="00AC3313">
      <w:pPr>
        <w:pStyle w:val="Standard"/>
        <w:numPr>
          <w:ilvl w:val="0"/>
          <w:numId w:val="26"/>
        </w:numPr>
        <w:spacing w:before="0" w:after="0" w:line="240" w:lineRule="auto"/>
        <w:ind w:left="284" w:hanging="284"/>
        <w:jc w:val="both"/>
        <w:rPr>
          <w:noProof/>
        </w:rPr>
      </w:pPr>
      <w:r w:rsidRPr="003C32D4">
        <w:rPr>
          <w:noProof/>
        </w:rPr>
        <w:t xml:space="preserve">výkres účelovej mapy polohopisu a výškopisu bude vyhotovený v štruktúre podľa (TP 038 Základná mapa diaľnice a rýchlostnej cesty, Vyhotovenie údržba a obnova), vo formáte *.dgn </w:t>
      </w:r>
    </w:p>
    <w:p w14:paraId="30C57B1B" w14:textId="77777777" w:rsidR="00AC3313" w:rsidRPr="003C32D4" w:rsidRDefault="00AC3313" w:rsidP="00AC3313">
      <w:pPr>
        <w:pStyle w:val="Standard"/>
        <w:numPr>
          <w:ilvl w:val="0"/>
          <w:numId w:val="26"/>
        </w:numPr>
        <w:spacing w:before="0" w:after="0" w:line="240" w:lineRule="auto"/>
        <w:ind w:left="284" w:hanging="284"/>
        <w:jc w:val="both"/>
        <w:rPr>
          <w:noProof/>
        </w:rPr>
      </w:pPr>
      <w:r w:rsidRPr="003C32D4">
        <w:rPr>
          <w:noProof/>
        </w:rPr>
        <w:t xml:space="preserve">výkres zlomových línii v CAD  výmennom formáte *.dxf,  pre potreby projektanta *.dwg, *.dgn, </w:t>
      </w:r>
    </w:p>
    <w:p w14:paraId="23107E22" w14:textId="77777777" w:rsidR="000D64D9" w:rsidRPr="003C32D4" w:rsidRDefault="00AC3313" w:rsidP="00AC3313">
      <w:pPr>
        <w:pStyle w:val="Standard"/>
        <w:numPr>
          <w:ilvl w:val="0"/>
          <w:numId w:val="26"/>
        </w:numPr>
        <w:spacing w:before="0" w:after="0" w:line="240" w:lineRule="auto"/>
        <w:ind w:left="284" w:hanging="284"/>
        <w:jc w:val="both"/>
        <w:rPr>
          <w:noProof/>
        </w:rPr>
      </w:pPr>
      <w:r w:rsidRPr="003C32D4">
        <w:rPr>
          <w:noProof/>
        </w:rPr>
        <w:t xml:space="preserve">vytvoriť 3D </w:t>
      </w:r>
      <w:r w:rsidR="000D64D9" w:rsidRPr="003C32D4">
        <w:rPr>
          <w:noProof/>
        </w:rPr>
        <w:t>súradníc a výšok podrobných bodov v *.txt formáte oddelené medzerníkom, *xlsx</w:t>
      </w:r>
    </w:p>
    <w:p w14:paraId="4AC3ACD7"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zoznam súradníc a výšok použitých geodetických základov v *.txt formáte oddelené medzerníkom, *xlsx</w:t>
      </w:r>
    </w:p>
    <w:p w14:paraId="4FCA851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zoznam súradníc lomových bodov vytýčených inžinierskych sietí zoradené prehľadne podľa druhu v *.xlsx</w:t>
      </w:r>
    </w:p>
    <w:p w14:paraId="275FADF3"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geodetické údaje geodetických bodov.</w:t>
      </w:r>
    </w:p>
    <w:p w14:paraId="1CA115C7" w14:textId="77777777" w:rsidR="000D64D9" w:rsidRPr="003C32D4" w:rsidRDefault="000D64D9" w:rsidP="00AC3313">
      <w:pPr>
        <w:pStyle w:val="Hlavika"/>
        <w:tabs>
          <w:tab w:val="left" w:pos="-4860"/>
          <w:tab w:val="left" w:pos="540"/>
          <w:tab w:val="left" w:pos="709"/>
        </w:tabs>
        <w:jc w:val="both"/>
        <w:rPr>
          <w:bCs/>
        </w:rPr>
      </w:pPr>
    </w:p>
    <w:p w14:paraId="6ACD263E"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1.3 Vytyčovacia sieť</w:t>
      </w:r>
    </w:p>
    <w:p w14:paraId="5B410624" w14:textId="77777777" w:rsidR="000D64D9" w:rsidRPr="003C32D4" w:rsidRDefault="000D64D9" w:rsidP="00AC3313">
      <w:pPr>
        <w:pStyle w:val="Hlavika"/>
        <w:tabs>
          <w:tab w:val="left" w:pos="-4860"/>
          <w:tab w:val="left" w:pos="540"/>
          <w:tab w:val="left" w:pos="709"/>
        </w:tabs>
        <w:jc w:val="both"/>
        <w:rPr>
          <w:bCs/>
        </w:rPr>
      </w:pPr>
    </w:p>
    <w:p w14:paraId="68958963" w14:textId="77777777" w:rsidR="000D64D9" w:rsidRPr="003C32D4" w:rsidRDefault="000D64D9" w:rsidP="00AC3313">
      <w:pPr>
        <w:pStyle w:val="Hlavika"/>
        <w:tabs>
          <w:tab w:val="left" w:pos="-4860"/>
          <w:tab w:val="left" w:pos="540"/>
          <w:tab w:val="left" w:pos="709"/>
        </w:tabs>
        <w:jc w:val="both"/>
        <w:rPr>
          <w:bCs/>
        </w:rPr>
      </w:pPr>
      <w:r w:rsidRPr="003C32D4">
        <w:rPr>
          <w:bCs/>
        </w:rPr>
        <w:t>Základná vytyčovacia sieť (ZVS)</w:t>
      </w:r>
    </w:p>
    <w:p w14:paraId="4BC493E6" w14:textId="77777777" w:rsidR="000D64D9" w:rsidRPr="003C32D4" w:rsidRDefault="000D64D9" w:rsidP="00AC3313">
      <w:pPr>
        <w:pStyle w:val="Hlavika"/>
        <w:tabs>
          <w:tab w:val="left" w:pos="-4860"/>
          <w:tab w:val="left" w:pos="540"/>
          <w:tab w:val="left" w:pos="709"/>
        </w:tabs>
        <w:jc w:val="both"/>
        <w:rPr>
          <w:bCs/>
        </w:rPr>
      </w:pPr>
    </w:p>
    <w:p w14:paraId="4F6ABED6" w14:textId="77777777" w:rsidR="000D64D9" w:rsidRPr="003C32D4" w:rsidRDefault="000D64D9" w:rsidP="00AC3313">
      <w:pPr>
        <w:pStyle w:val="Hlavika"/>
        <w:tabs>
          <w:tab w:val="left" w:pos="-4860"/>
          <w:tab w:val="left" w:pos="540"/>
          <w:tab w:val="left" w:pos="709"/>
        </w:tabs>
        <w:jc w:val="both"/>
        <w:rPr>
          <w:bCs/>
        </w:rPr>
      </w:pPr>
      <w:r w:rsidRPr="003C32D4">
        <w:rPr>
          <w:bCs/>
        </w:rPr>
        <w:t>Technické podmienky:</w:t>
      </w:r>
    </w:p>
    <w:p w14:paraId="4D28013E" w14:textId="77777777" w:rsidR="000D64D9" w:rsidRPr="003C32D4" w:rsidRDefault="000D64D9" w:rsidP="00AC3313">
      <w:pPr>
        <w:pStyle w:val="Hlavika"/>
        <w:tabs>
          <w:tab w:val="left" w:pos="-4860"/>
          <w:tab w:val="left" w:pos="540"/>
          <w:tab w:val="left" w:pos="709"/>
        </w:tabs>
        <w:jc w:val="both"/>
        <w:rPr>
          <w:bCs/>
        </w:rPr>
      </w:pPr>
    </w:p>
    <w:p w14:paraId="12C477C6"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vytyčovacia sieť má tvar polygónu pozdĺž budúcej cesty, prevažne po jednej strane, vzdialenosť bodov do 300 m, parametre určiť s presnosťou mxy &lt; 10 mm </w:t>
      </w:r>
    </w:p>
    <w:p w14:paraId="1633AF0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pri mostných objektoch a mimoúrovňových križovatkách vybudovať dostatočný počet bodov so závislou centráciou, parametre určiť aj v lokálnom súradnicovom systéme s presnosťou mXY &lt; 5 mm </w:t>
      </w:r>
    </w:p>
    <w:p w14:paraId="57CDD5E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rozmiestnenie bodov vytyčovacej siete musí byť navrhnuté tak, aby medzi nimi bola vzájomná viditeľnosť počas celej výstavby, ich poloha sa pred stabilizáciou odsúhlasí s odberateľom, </w:t>
      </w:r>
    </w:p>
    <w:p w14:paraId="0E935077"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kvalita vytyčovacej siete musí spĺňať technickú normu STN ISO 4463-1 Metódy merania v stavebníctve – meranie a vytyčovanie, </w:t>
      </w:r>
    </w:p>
    <w:p w14:paraId="4482A764"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návrh vytyčovacej siete musí spĺňať požiadavky §31 Vyhlášky ÚGKK SR č. 300/2009 a musí byť písomne odsúhlasený obstarávateľom, </w:t>
      </w:r>
    </w:p>
    <w:p w14:paraId="635C901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body sa stabilizujú obetónovanou 2 m dlhou oceľovou pažnicou vyplnenou betónom min. 200 mm priemeru s klincovou značkou na vrchu, prípadná ochrana ohrozeného bodu skružou, </w:t>
      </w:r>
    </w:p>
    <w:p w14:paraId="7110268E"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body so závislou centráciou sa stabilizujú pilierom min. 300 mm priemeru (oceľový pilier vyplnený betónom 1,5 m nad zemou, 3 m pod úrovňou terénu – v závislosti od geologických pomerov), presnosť mxy &lt; 5 mm a s nivelačnou značkou v spodnej časti piliera cca 30 cm nad úrovňou terénu, </w:t>
      </w:r>
    </w:p>
    <w:p w14:paraId="13A406E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body sa chránia dvomi ochrannými tyčovými znakmi pri bode stabilizovanom pažnicou a jedným ochranným tyčovým znakom pri bode stabilizovanom pilierom  (OTZ – červenobielymi ), výšky 1,5 m nad terénom, na jednu tyč sa pripevní tabuľka s nápisom : „Vytyčovacia sieť rýchlostnej cesty č. bodu .... Poškodenie sa trestá ”, </w:t>
      </w:r>
    </w:p>
    <w:p w14:paraId="16A8B1CB"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výškové určenie bodov – presnou niveláciou, </w:t>
      </w:r>
    </w:p>
    <w:p w14:paraId="60B97A3B"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novourčeným bodom prideliť čísla v súlade s predpisom „Inštrukcia na meranie a vykonávanie zmien v súbore geodetických informácií katastra nehnuteľností (984 420 I/93), </w:t>
      </w:r>
    </w:p>
    <w:p w14:paraId="46932032"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elaborát musí spĺňať náležitosti platných predpisov a usmernení ÚGKK SR v prípade použitia metódy merania GPS, </w:t>
      </w:r>
    </w:p>
    <w:p w14:paraId="1546F42F" w14:textId="77777777" w:rsidR="000D64D9" w:rsidRPr="003C32D4" w:rsidRDefault="000D64D9" w:rsidP="00AC3313">
      <w:pPr>
        <w:pStyle w:val="Standard"/>
        <w:numPr>
          <w:ilvl w:val="0"/>
          <w:numId w:val="26"/>
        </w:numPr>
        <w:spacing w:before="0" w:after="0" w:line="240" w:lineRule="auto"/>
        <w:jc w:val="both"/>
        <w:rPr>
          <w:noProof/>
        </w:rPr>
      </w:pPr>
      <w:r w:rsidRPr="003C32D4">
        <w:rPr>
          <w:noProof/>
        </w:rPr>
        <w:lastRenderedPageBreak/>
        <w:t xml:space="preserve">zhotoviteľ si zabezpečí vstupy na pozemky, </w:t>
      </w:r>
    </w:p>
    <w:p w14:paraId="5E1276A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prípadné škody na porastoch a poľnohospodárskych kultúrach znáša zhotoviteľ, </w:t>
      </w:r>
    </w:p>
    <w:p w14:paraId="055DEA3D"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po splnení všetkých podmienok vyššie uvedených inštrukcií, zabezpečiť prevzatie bodov VS príslušnou správou katastra, </w:t>
      </w:r>
    </w:p>
    <w:p w14:paraId="7EEFE146"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do výsledného elaborátu VS priložiť doklad o prevzatí bodov príslušnou správou katastra, </w:t>
      </w:r>
    </w:p>
    <w:p w14:paraId="53A246B2" w14:textId="6CB3AD55"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vo vzťahu k nehnuteľnostiam sa zhotoviteľ riadi ustanoveniami § 14-17 zákona č. 215/1995 Z.</w:t>
      </w:r>
      <w:r w:rsidR="00340D69" w:rsidRPr="003C32D4">
        <w:rPr>
          <w:noProof/>
        </w:rPr>
        <w:t xml:space="preserve"> </w:t>
      </w:r>
      <w:r w:rsidRPr="003C32D4">
        <w:rPr>
          <w:noProof/>
        </w:rPr>
        <w:t xml:space="preserve">z. o geodézii a kartografii v znení neskorších predpisov, </w:t>
      </w:r>
    </w:p>
    <w:p w14:paraId="137EF5B4"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elaborát musí byť v súlade s „Inštrukciou na práce v polohových bodových poliach“ č. I 74.20.73.12.00 (984 121 I/93), </w:t>
      </w:r>
    </w:p>
    <w:p w14:paraId="08A4C878" w14:textId="440D81B3"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výsledky geodetických prác sa autorizačne overujú v zmysle § 6 písmena d) – j) zákona č. 215/1995 Z.</w:t>
      </w:r>
      <w:r w:rsidR="00340D69" w:rsidRPr="003C32D4">
        <w:rPr>
          <w:noProof/>
        </w:rPr>
        <w:t xml:space="preserve"> </w:t>
      </w:r>
      <w:r w:rsidRPr="003C32D4">
        <w:rPr>
          <w:noProof/>
        </w:rPr>
        <w:t>z. o geodézii a kartografii v znení neskorších predpisov.</w:t>
      </w:r>
      <w:r w:rsidRPr="003C32D4">
        <w:rPr>
          <w:bCs/>
          <w:noProof/>
        </w:rPr>
        <w:t xml:space="preserve"> </w:t>
      </w:r>
    </w:p>
    <w:p w14:paraId="34AB6169" w14:textId="77777777" w:rsidR="000D64D9" w:rsidRPr="003C32D4" w:rsidRDefault="000D64D9" w:rsidP="00AC3313">
      <w:pPr>
        <w:pStyle w:val="Hlavika"/>
        <w:tabs>
          <w:tab w:val="left" w:pos="-4860"/>
          <w:tab w:val="left" w:pos="540"/>
          <w:tab w:val="left" w:pos="709"/>
        </w:tabs>
        <w:jc w:val="both"/>
        <w:rPr>
          <w:bCs/>
        </w:rPr>
      </w:pPr>
    </w:p>
    <w:p w14:paraId="2DC4CD5E" w14:textId="77777777" w:rsidR="000D64D9" w:rsidRPr="003C32D4" w:rsidRDefault="000D64D9" w:rsidP="00AC3313">
      <w:pPr>
        <w:pStyle w:val="Hlavika"/>
        <w:tabs>
          <w:tab w:val="left" w:pos="-4860"/>
          <w:tab w:val="left" w:pos="540"/>
          <w:tab w:val="left" w:pos="709"/>
        </w:tabs>
        <w:jc w:val="both"/>
        <w:rPr>
          <w:bCs/>
        </w:rPr>
      </w:pPr>
      <w:r w:rsidRPr="003C32D4">
        <w:rPr>
          <w:bCs/>
        </w:rPr>
        <w:t xml:space="preserve">Elaborát vytyčovacej siete: </w:t>
      </w:r>
    </w:p>
    <w:p w14:paraId="720748EA" w14:textId="77777777" w:rsidR="000D64D9" w:rsidRPr="003C32D4" w:rsidRDefault="000D64D9" w:rsidP="00AC3313">
      <w:pPr>
        <w:pStyle w:val="Hlavika"/>
        <w:tabs>
          <w:tab w:val="left" w:pos="-4860"/>
          <w:tab w:val="left" w:pos="540"/>
          <w:tab w:val="left" w:pos="709"/>
        </w:tabs>
        <w:jc w:val="both"/>
        <w:rPr>
          <w:bCs/>
        </w:rPr>
      </w:pPr>
      <w:r w:rsidRPr="003C32D4">
        <w:rPr>
          <w:bCs/>
        </w:rPr>
        <w:t xml:space="preserve">a. Technická správa </w:t>
      </w:r>
    </w:p>
    <w:p w14:paraId="1C853AF0"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rozbor presnosti, protokol vyrovnania polohovej siete, protokol vyrovnania nivelačných meraní, relatívne a absolútne charakteristiky presnosti </w:t>
      </w:r>
    </w:p>
    <w:p w14:paraId="3E32BB77"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náležitosti v zmysle platných predpisov a usmernení, globálna autorizovaná transformácia medzi pôvodnou realizáciou JTSK a realizáciou JTSK03</w:t>
      </w:r>
      <w:r w:rsidRPr="003C32D4">
        <w:rPr>
          <w:bCs/>
          <w:noProof/>
        </w:rPr>
        <w:t xml:space="preserve"> </w:t>
      </w:r>
    </w:p>
    <w:p w14:paraId="3B4E9980" w14:textId="77777777" w:rsidR="000D64D9" w:rsidRPr="003C32D4" w:rsidRDefault="000D64D9" w:rsidP="00AC3313">
      <w:pPr>
        <w:pStyle w:val="Hlavika"/>
        <w:tabs>
          <w:tab w:val="left" w:pos="-4860"/>
          <w:tab w:val="left" w:pos="540"/>
          <w:tab w:val="left" w:pos="709"/>
        </w:tabs>
        <w:jc w:val="both"/>
        <w:rPr>
          <w:bCs/>
        </w:rPr>
      </w:pPr>
    </w:p>
    <w:p w14:paraId="51639219" w14:textId="77777777" w:rsidR="000D64D9" w:rsidRPr="003C32D4" w:rsidRDefault="000D64D9" w:rsidP="00AC3313">
      <w:pPr>
        <w:pStyle w:val="Hlavika"/>
        <w:tabs>
          <w:tab w:val="left" w:pos="-4860"/>
          <w:tab w:val="left" w:pos="540"/>
          <w:tab w:val="left" w:pos="709"/>
        </w:tabs>
        <w:jc w:val="both"/>
        <w:rPr>
          <w:bCs/>
        </w:rPr>
      </w:pPr>
      <w:r w:rsidRPr="003C32D4">
        <w:rPr>
          <w:bCs/>
        </w:rPr>
        <w:t xml:space="preserve">b. Prehľadný náčrt podrobného bodového poľa, mierka M=1:10000 (resp. 5000), spolu s ortofotomapou </w:t>
      </w:r>
    </w:p>
    <w:p w14:paraId="73E8B7AC" w14:textId="77777777" w:rsidR="000D64D9" w:rsidRPr="003C32D4" w:rsidRDefault="000D64D9" w:rsidP="00AC3313">
      <w:pPr>
        <w:pStyle w:val="Hlavika"/>
        <w:tabs>
          <w:tab w:val="left" w:pos="-4860"/>
          <w:tab w:val="left" w:pos="540"/>
          <w:tab w:val="left" w:pos="709"/>
        </w:tabs>
        <w:jc w:val="both"/>
        <w:rPr>
          <w:bCs/>
        </w:rPr>
      </w:pPr>
      <w:r w:rsidRPr="003C32D4">
        <w:rPr>
          <w:bCs/>
        </w:rPr>
        <w:t xml:space="preserve">c. Geodetické údaje o bodoch vytyčovacej siete, popis stabilizácie, fotodokumentácia </w:t>
      </w:r>
    </w:p>
    <w:p w14:paraId="41DB4595" w14:textId="77777777" w:rsidR="000D64D9" w:rsidRPr="003C32D4" w:rsidRDefault="000D64D9" w:rsidP="00AC3313">
      <w:pPr>
        <w:pStyle w:val="Hlavika"/>
        <w:tabs>
          <w:tab w:val="left" w:pos="-4860"/>
          <w:tab w:val="left" w:pos="540"/>
          <w:tab w:val="left" w:pos="709"/>
        </w:tabs>
        <w:jc w:val="both"/>
        <w:rPr>
          <w:bCs/>
        </w:rPr>
      </w:pPr>
      <w:r w:rsidRPr="003C32D4">
        <w:rPr>
          <w:bCs/>
        </w:rPr>
        <w:t xml:space="preserve">d. Zoznam súradníc bodov vytyčovacej siete, spôsob stabilizácie, katastrálne územie </w:t>
      </w:r>
    </w:p>
    <w:p w14:paraId="140947F6" w14:textId="77777777" w:rsidR="000D64D9" w:rsidRPr="003C32D4" w:rsidRDefault="000D64D9" w:rsidP="00AC3313">
      <w:pPr>
        <w:pStyle w:val="Hlavika"/>
        <w:tabs>
          <w:tab w:val="left" w:pos="-4860"/>
          <w:tab w:val="left" w:pos="540"/>
          <w:tab w:val="left" w:pos="709"/>
        </w:tabs>
        <w:jc w:val="both"/>
        <w:rPr>
          <w:bCs/>
        </w:rPr>
      </w:pPr>
      <w:r w:rsidRPr="003C32D4">
        <w:rPr>
          <w:bCs/>
        </w:rPr>
        <w:t xml:space="preserve">e. Digitálna forma na CD, formát *.dgn a *.xls (resp. *.doc) </w:t>
      </w:r>
    </w:p>
    <w:p w14:paraId="431A723F" w14:textId="5535988D" w:rsidR="000D64D9" w:rsidRPr="003C32D4" w:rsidRDefault="000D64D9" w:rsidP="00AC3313">
      <w:pPr>
        <w:pStyle w:val="Hlavika"/>
        <w:tabs>
          <w:tab w:val="left" w:pos="-4860"/>
          <w:tab w:val="left" w:pos="540"/>
          <w:tab w:val="left" w:pos="709"/>
        </w:tabs>
        <w:jc w:val="both"/>
        <w:rPr>
          <w:bCs/>
        </w:rPr>
      </w:pPr>
      <w:r w:rsidRPr="003C32D4">
        <w:rPr>
          <w:bCs/>
        </w:rPr>
        <w:t>Elaborát vytyčovacej siete bude overený pečiatkou autorizovaného geodeta ( Zákon č. 215/1995 Z.</w:t>
      </w:r>
      <w:r w:rsidR="00340D69" w:rsidRPr="003C32D4">
        <w:rPr>
          <w:bCs/>
        </w:rPr>
        <w:t xml:space="preserve"> </w:t>
      </w:r>
      <w:r w:rsidRPr="003C32D4">
        <w:rPr>
          <w:bCs/>
        </w:rPr>
        <w:t>z., §6, písm. d až j)</w:t>
      </w:r>
    </w:p>
    <w:p w14:paraId="689DB878" w14:textId="77777777" w:rsidR="000D64D9" w:rsidRPr="003C32D4" w:rsidRDefault="000D64D9" w:rsidP="00AC3313">
      <w:pPr>
        <w:pStyle w:val="Hlavika"/>
        <w:tabs>
          <w:tab w:val="left" w:pos="-4860"/>
          <w:tab w:val="left" w:pos="540"/>
          <w:tab w:val="left" w:pos="709"/>
        </w:tabs>
        <w:jc w:val="both"/>
        <w:rPr>
          <w:bCs/>
        </w:rPr>
      </w:pPr>
    </w:p>
    <w:p w14:paraId="05BACEC8" w14:textId="77777777" w:rsidR="000D64D9" w:rsidRPr="003C32D4" w:rsidRDefault="00285BD0" w:rsidP="00382FDD">
      <w:pPr>
        <w:pStyle w:val="Hlavika"/>
        <w:tabs>
          <w:tab w:val="left" w:pos="-4860"/>
          <w:tab w:val="left" w:pos="540"/>
          <w:tab w:val="left" w:pos="709"/>
        </w:tabs>
        <w:jc w:val="both"/>
        <w:rPr>
          <w:b/>
          <w:bCs/>
          <w:sz w:val="22"/>
          <w:szCs w:val="22"/>
        </w:rPr>
      </w:pPr>
      <w:r w:rsidRPr="003C32D4">
        <w:rPr>
          <w:b/>
          <w:bCs/>
          <w:sz w:val="22"/>
          <w:szCs w:val="22"/>
        </w:rPr>
        <w:t>G2</w:t>
      </w:r>
      <w:r w:rsidRPr="003C32D4">
        <w:rPr>
          <w:b/>
          <w:bCs/>
          <w:sz w:val="22"/>
          <w:szCs w:val="22"/>
        </w:rPr>
        <w:tab/>
      </w:r>
      <w:r w:rsidR="000D64D9" w:rsidRPr="003C32D4">
        <w:rPr>
          <w:b/>
          <w:bCs/>
          <w:sz w:val="22"/>
          <w:szCs w:val="22"/>
        </w:rPr>
        <w:t>DOKUMENTÁCIA NA MAJETKOVOPRÁVNE VYSPORIADANIE</w:t>
      </w:r>
    </w:p>
    <w:p w14:paraId="6A9B7372" w14:textId="77777777" w:rsidR="000D64D9" w:rsidRPr="003C32D4" w:rsidRDefault="000D64D9" w:rsidP="00AC3313">
      <w:pPr>
        <w:pStyle w:val="Hlavika"/>
        <w:tabs>
          <w:tab w:val="left" w:pos="-4860"/>
          <w:tab w:val="left" w:pos="540"/>
          <w:tab w:val="left" w:pos="709"/>
        </w:tabs>
        <w:jc w:val="both"/>
        <w:rPr>
          <w:b/>
          <w:bCs/>
          <w:sz w:val="22"/>
          <w:szCs w:val="22"/>
        </w:rPr>
      </w:pPr>
    </w:p>
    <w:p w14:paraId="68A8BD5E"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2.1   Geometrické plány</w:t>
      </w:r>
    </w:p>
    <w:p w14:paraId="2C75C100" w14:textId="77777777" w:rsidR="000D64D9" w:rsidRPr="003C32D4" w:rsidRDefault="000D64D9" w:rsidP="00AC3313">
      <w:pPr>
        <w:pStyle w:val="Hlavika"/>
        <w:tabs>
          <w:tab w:val="left" w:pos="-4860"/>
          <w:tab w:val="left" w:pos="540"/>
          <w:tab w:val="left" w:pos="709"/>
        </w:tabs>
        <w:jc w:val="both"/>
        <w:rPr>
          <w:bCs/>
        </w:rPr>
      </w:pPr>
      <w:r w:rsidRPr="003C32D4">
        <w:rPr>
          <w:bCs/>
        </w:rPr>
        <w:t>Technické podmienky vyhotovenia:</w:t>
      </w:r>
    </w:p>
    <w:p w14:paraId="3C79EE86"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digitálne spracovanie, grafika v systéme Microstation (*.dgn) a aj v štruktúre ESID (*.dgn) tabuľky v systéme Excel (*.xlsx), výkaz výmer v systéme Excel  (*.xlsx),(tab. X.17, tab.X.19, tab.X.20, tab. X.22, tab. X.26), vo formáte *.xml, grafická časť vo formáte *.pdf, pre účely tlače tiež aj formát .pdf,</w:t>
      </w:r>
    </w:p>
    <w:p w14:paraId="2CC05622"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GP sa vyhotovia v zmysle Smernice na vyhotovovanie geometrických plánov a vytyčovanie hraníc pozemkov ÚGKK SR č. S 74.20.73.43.00 /1997 a predpisov a usmernení v platnom znení ku dňu dodávky a budú overené príslušným okresným úradom, katastrálnym odborom,</w:t>
      </w:r>
    </w:p>
    <w:p w14:paraId="69B52CD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novú majetkovú hranicu tvoria súradnice lomových bodov trvalých záberov daných projektom,</w:t>
      </w:r>
    </w:p>
    <w:p w14:paraId="66853F4A"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v grafickej časti úradne neoverených kópií sa vyznačí os komunikácie (staničenie po 100 m ), čísla oddielov/objektov, hektárová sieť a mierka; na titulnej strane GP sa vypisuje príslušné staničenie diaľnice a čísla dotknutých oddielov/objektov, </w:t>
      </w:r>
    </w:p>
    <w:p w14:paraId="20D9F34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lomové body novovzniknutých parciel odsúhlasuje zodpovedný geodet objednávateľa,</w:t>
      </w:r>
    </w:p>
    <w:p w14:paraId="64565B6E"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prípade, že v katastrálnom území je súčasne vykonávaný  ROEP, PPÚ alebo ZRPS, geometrický plán sa s ním zosúladí,</w:t>
      </w:r>
    </w:p>
    <w:p w14:paraId="5FFE8218"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GP sa vyhotovia podľa katastrálnych území(spĺňajú podmienky na zápis do KN),</w:t>
      </w:r>
    </w:p>
    <w:p w14:paraId="41D1CB94"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nové parcelné čísla sa pričlenia po objektoch tak, aby tvorba parciel zodpovedala požiadavkám na zápis do KN na základe právnych listín a vyššie citovanej smernici § 6, bod 8,</w:t>
      </w:r>
    </w:p>
    <w:p w14:paraId="287BC61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priebeh novej majetkovej hranice a návrh vlastníctva odsúhlasuje zodpovedný pracovník objednávateľa,</w:t>
      </w:r>
    </w:p>
    <w:p w14:paraId="2F6ADAE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kolónke “vlastník” výkazu výmer sa vo všetkých objektov uvedie: Národná diaľničná spoločnosť a.s.,</w:t>
      </w:r>
    </w:p>
    <w:p w14:paraId="315C0657"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grafickej časti sa vyznačujú aj susedné parcely dotknutých parciel,</w:t>
      </w:r>
    </w:p>
    <w:p w14:paraId="326C0336" w14:textId="77777777" w:rsidR="000D64D9" w:rsidRPr="003C32D4" w:rsidRDefault="000D64D9" w:rsidP="00E32E38">
      <w:pPr>
        <w:pStyle w:val="Standard"/>
        <w:numPr>
          <w:ilvl w:val="0"/>
          <w:numId w:val="26"/>
        </w:numPr>
        <w:spacing w:before="0" w:after="0" w:line="240" w:lineRule="auto"/>
        <w:ind w:left="284" w:hanging="284"/>
        <w:jc w:val="both"/>
        <w:rPr>
          <w:bCs/>
          <w:noProof/>
        </w:rPr>
      </w:pPr>
      <w:r w:rsidRPr="003C32D4">
        <w:rPr>
          <w:noProof/>
        </w:rPr>
        <w:t>majetková hranica sa v teréne stabilizuje kovovými rúrkami  - až na požiadanie objednávateľa (pred odovzdaním staveniska); táto činnosť bude uhradená až po vytýčení majetkovej hranice.</w:t>
      </w:r>
    </w:p>
    <w:p w14:paraId="74C3ECA8" w14:textId="77777777" w:rsidR="000D64D9" w:rsidRPr="003C32D4" w:rsidRDefault="000D64D9" w:rsidP="00AC3313">
      <w:pPr>
        <w:pStyle w:val="Hlavika"/>
        <w:tabs>
          <w:tab w:val="left" w:pos="-4860"/>
          <w:tab w:val="left" w:pos="540"/>
          <w:tab w:val="left" w:pos="709"/>
        </w:tabs>
        <w:jc w:val="both"/>
        <w:rPr>
          <w:bCs/>
        </w:rPr>
      </w:pPr>
    </w:p>
    <w:p w14:paraId="1B5AD229"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 xml:space="preserve">2.2   Nájmy – dočasné zábery a zábery do jedného roka </w:t>
      </w:r>
    </w:p>
    <w:p w14:paraId="063D1C61" w14:textId="77777777" w:rsidR="000D64D9" w:rsidRPr="003C32D4" w:rsidRDefault="000D64D9" w:rsidP="00AC3313">
      <w:pPr>
        <w:pStyle w:val="Hlavika"/>
        <w:tabs>
          <w:tab w:val="left" w:pos="-4860"/>
          <w:tab w:val="left" w:pos="540"/>
          <w:tab w:val="left" w:pos="709"/>
        </w:tabs>
        <w:jc w:val="both"/>
        <w:rPr>
          <w:bCs/>
        </w:rPr>
      </w:pPr>
    </w:p>
    <w:p w14:paraId="71767287" w14:textId="77777777" w:rsidR="000D64D9" w:rsidRPr="003C32D4" w:rsidRDefault="000D64D9" w:rsidP="00AC3313">
      <w:pPr>
        <w:pStyle w:val="Hlavika"/>
        <w:tabs>
          <w:tab w:val="left" w:pos="-4860"/>
          <w:tab w:val="left" w:pos="540"/>
          <w:tab w:val="left" w:pos="709"/>
        </w:tabs>
        <w:jc w:val="both"/>
        <w:rPr>
          <w:bCs/>
        </w:rPr>
      </w:pPr>
      <w:r w:rsidRPr="003C32D4">
        <w:rPr>
          <w:bCs/>
        </w:rPr>
        <w:t>Technické podmienky vyhotovenia:</w:t>
      </w:r>
    </w:p>
    <w:p w14:paraId="68149535" w14:textId="77777777" w:rsidR="000D64D9" w:rsidRPr="003C32D4" w:rsidRDefault="000D64D9" w:rsidP="00AC3313">
      <w:pPr>
        <w:pStyle w:val="Hlavika"/>
        <w:tabs>
          <w:tab w:val="left" w:pos="-4860"/>
          <w:tab w:val="left" w:pos="540"/>
          <w:tab w:val="left" w:pos="709"/>
        </w:tabs>
        <w:jc w:val="both"/>
        <w:rPr>
          <w:bCs/>
        </w:rPr>
      </w:pPr>
      <w:r w:rsidRPr="003C32D4">
        <w:rPr>
          <w:bCs/>
        </w:rPr>
        <w:t>Podklady na uzatváranie nájomných zmlúv:</w:t>
      </w:r>
    </w:p>
    <w:p w14:paraId="78AD0F4E"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digitálne spracovanie, grafika v systéme Microstation (*.dgn), a aj  v štruktúre ESID (*,dgn),  tabuľky v systéme Excel (*.xlsx), (tab.X.17, tab. X.18, tab. X.20, tab.X.22, tab. X.26), výkaz výmer v systéme Excel (*.xlsx) a vo formáte *.xml, grafická časť  formáte *.pdf,</w:t>
      </w:r>
    </w:p>
    <w:p w14:paraId="2231299C"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hranice dočasných záberov sú dané súradnicami lomových bodov daných projektom,</w:t>
      </w:r>
    </w:p>
    <w:p w14:paraId="53160C54"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lastRenderedPageBreak/>
        <w:t>podklady na uzatváranie nájomných zmlúv sa vyhotovujú ako geometrické plány s tým rozdielom, že namiesto nových parcelných čísel sa uvedie číslo objektu</w:t>
      </w:r>
    </w:p>
    <w:p w14:paraId="0FE3D75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podklady na uzatváranie nájomných zmlúv sa úradne neoverujú,</w:t>
      </w:r>
    </w:p>
    <w:p w14:paraId="32CA1DB8" w14:textId="042A41FA"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prehľad záberov podľa vlastníkov – v celom k.</w:t>
      </w:r>
      <w:r w:rsidR="00340D69" w:rsidRPr="003C32D4">
        <w:rPr>
          <w:noProof/>
        </w:rPr>
        <w:t xml:space="preserve"> </w:t>
      </w:r>
      <w:r w:rsidRPr="003C32D4">
        <w:rPr>
          <w:noProof/>
        </w:rPr>
        <w:t>ú., k objektu a v aritmetickom poradí parciel; údaje musia súhlasiť s dokladmi o vlastníctve,</w:t>
      </w:r>
    </w:p>
    <w:p w14:paraId="0EE2FD4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vyhotovujú sa podľa katastrálnych území zvlášť podľa stavu popisných informácií KN a podľa stavu pôvodného pozemkového katastra,</w:t>
      </w:r>
    </w:p>
    <w:p w14:paraId="351A5F2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výkazy výmer sa vyhotovia ako pri GP v stĺpci „k parcele č.“ sa vypíše číslo príslušného objektu</w:t>
      </w:r>
    </w:p>
    <w:p w14:paraId="4FC26D3C"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grafickej časti sa vyznačí os komunikácie (staničenie po 100 m), hranice katastrálneho územia a zastavaného územia obce, čísla objektov, hektárová sieť a mierka; na titulnej strane GP sa vyznačí príslušné staničenie,</w:t>
      </w:r>
    </w:p>
    <w:p w14:paraId="70E5647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hranice sa stabilizujú až na požiadanie objednávateľa, táto činnosť bude uhradená až po vytýčení hranice dočasných záberov.</w:t>
      </w:r>
    </w:p>
    <w:p w14:paraId="2B4D43D7"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ostatné podmienky sú rovnaké ako pri geometrických plánoch,</w:t>
      </w:r>
    </w:p>
    <w:p w14:paraId="4E305191" w14:textId="77777777" w:rsidR="000D64D9" w:rsidRPr="003C32D4" w:rsidRDefault="000D64D9" w:rsidP="00E32E38">
      <w:pPr>
        <w:pStyle w:val="Standard"/>
        <w:numPr>
          <w:ilvl w:val="0"/>
          <w:numId w:val="26"/>
        </w:numPr>
        <w:spacing w:before="0" w:after="0" w:line="240" w:lineRule="auto"/>
        <w:ind w:left="284" w:hanging="284"/>
        <w:jc w:val="both"/>
        <w:rPr>
          <w:bCs/>
          <w:noProof/>
        </w:rPr>
      </w:pPr>
      <w:r w:rsidRPr="003C32D4">
        <w:rPr>
          <w:noProof/>
        </w:rPr>
        <w:t>Identifikácie stavu KN pred zápisom geometrických plánov (časť G.2.1) a po zápise geometrických plánov do KN (z nového stavu vychádzajúce dočasné zábery a zábery do jedného roka). Formát - tabuľka *.xlsx, obsah: starý stav - parcela, register, LV, k. ú, výmera, druh pozemku, vlastník, geometrický plán, nový stav – parcela, register, LV, k. ú, výmera, druh pozemku, vlastník, dočasné zábery – diel, výmera, objekt, ročné zábery – diel, výmera, objekt.</w:t>
      </w:r>
      <w:r w:rsidRPr="003C32D4">
        <w:rPr>
          <w:bCs/>
          <w:noProof/>
        </w:rPr>
        <w:t xml:space="preserve">   </w:t>
      </w:r>
    </w:p>
    <w:p w14:paraId="2EB605F0" w14:textId="77777777" w:rsidR="000D64D9" w:rsidRPr="003C32D4" w:rsidRDefault="000D64D9" w:rsidP="00AC3313">
      <w:pPr>
        <w:pStyle w:val="Hlavika"/>
        <w:tabs>
          <w:tab w:val="left" w:pos="-4860"/>
          <w:tab w:val="left" w:pos="540"/>
          <w:tab w:val="left" w:pos="709"/>
        </w:tabs>
        <w:jc w:val="both"/>
        <w:rPr>
          <w:bCs/>
        </w:rPr>
      </w:pPr>
      <w:r w:rsidRPr="003C32D4">
        <w:rPr>
          <w:bCs/>
        </w:rPr>
        <w:t xml:space="preserve">                                                                                                                                                                                                                                                                                                                                                                                                  </w:t>
      </w:r>
    </w:p>
    <w:p w14:paraId="180E8EFF"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 xml:space="preserve">2.3   Vecné bremená </w:t>
      </w:r>
    </w:p>
    <w:p w14:paraId="01909911" w14:textId="77777777" w:rsidR="000D64D9" w:rsidRPr="003C32D4" w:rsidRDefault="000D64D9" w:rsidP="00AC3313">
      <w:pPr>
        <w:pStyle w:val="Hlavika"/>
        <w:tabs>
          <w:tab w:val="left" w:pos="-4860"/>
          <w:tab w:val="left" w:pos="540"/>
          <w:tab w:val="left" w:pos="709"/>
        </w:tabs>
        <w:jc w:val="both"/>
        <w:rPr>
          <w:bCs/>
        </w:rPr>
      </w:pPr>
      <w:r w:rsidRPr="003C32D4">
        <w:rPr>
          <w:bCs/>
        </w:rPr>
        <w:t>Technické podmienky vyhotovenia:</w:t>
      </w:r>
    </w:p>
    <w:p w14:paraId="234CDF2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digitálne spracovanie, grafika v systéme Microstation (*.dgn), a aj v štruktúre ESID (*.dgn), tabuľky v systéme Excel (*.xlsx), výkaz výmer v systéme Excel (*.xlsx) (tab.X.17, tab.X.19, tab.X.20,tab.X.26)), a vo formáte *. xml, grafická časť vo formáte *.pdf,</w:t>
      </w:r>
    </w:p>
    <w:p w14:paraId="57194A3C"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GP sa vyhotovia v zmysle Smernice na vyhotovovanie geometrických plánov a vytyčovanie hraníc pozemkov ÚGKK SR č. S 74.20.73.43.00/1997 a predpisov v platnom znení ku dňu dodávky, s vyznačením šírky ochranného pásma vedenia s vyčíslením plochy obmedzenia pre každú dotknutú parcelu,</w:t>
      </w:r>
    </w:p>
    <w:p w14:paraId="0041C332"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GP sa vyhotovia ako obmedzenie užívania v šírke ochranného pásma objektu danej projektom, </w:t>
      </w:r>
    </w:p>
    <w:p w14:paraId="75E9F36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priebeh inžinierskych sietí je daný projektovanými súradnicami lomových bodov, vyznačuje sa aj pod rýchlostnou cestou,</w:t>
      </w:r>
    </w:p>
    <w:p w14:paraId="2B2CD1DA"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 xml:space="preserve">GP sa vyhotovia podľa katastrálnych území, podľa stavu </w:t>
      </w:r>
      <w:r w:rsidR="008F51F8" w:rsidRPr="003C32D4">
        <w:rPr>
          <w:noProof/>
        </w:rPr>
        <w:t xml:space="preserve">KN-C a KN-E </w:t>
      </w:r>
      <w:r w:rsidRPr="003C32D4">
        <w:rPr>
          <w:noProof/>
        </w:rPr>
        <w:t>katastra nehnuteľností,</w:t>
      </w:r>
    </w:p>
    <w:p w14:paraId="717B690A"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prípade, že v katastrálnom území je súčasne vykonávaný  ROEP, PPÚ alebo ZRPS, geometrický plán sa s ním zosúladí,</w:t>
      </w:r>
    </w:p>
    <w:p w14:paraId="2679A476"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grafickej časti neoverených GP sa vyznačí číslo objektu, hektárová sieť, mierka, hranice katastrálneho územia a zastavaného územia obce, staničenie komunikácie a priebeh inžinierskych sietí aj v trvalom zábere krížených objektov spolu s vyznačením šírky ochranného pásma vedenia,</w:t>
      </w:r>
    </w:p>
    <w:p w14:paraId="23A71836"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vyhotoví sa prehľad dotknutých parciel s uvedením čísla LV (PK vl.) a menom vlastníka.</w:t>
      </w:r>
    </w:p>
    <w:p w14:paraId="5C58A52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výkaz výmer sa vyhotoví s tým, že v časti „zmeny“ (tab. X.17) v stĺpci „k parcele č.“ sa vypíše číslo objektu príslušnej inžinierskej siete,</w:t>
      </w:r>
    </w:p>
    <w:p w14:paraId="4FC5E68C"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GP nie je potrebné úradne overiť.</w:t>
      </w:r>
    </w:p>
    <w:p w14:paraId="762A66F7" w14:textId="77777777" w:rsidR="000D64D9" w:rsidRPr="003C32D4" w:rsidRDefault="000D64D9" w:rsidP="00AC3313">
      <w:pPr>
        <w:pStyle w:val="Hlavika"/>
        <w:tabs>
          <w:tab w:val="left" w:pos="-4860"/>
          <w:tab w:val="left" w:pos="540"/>
          <w:tab w:val="left" w:pos="709"/>
        </w:tabs>
        <w:jc w:val="both"/>
        <w:rPr>
          <w:b/>
          <w:bCs/>
          <w:u w:val="single"/>
        </w:rPr>
      </w:pPr>
    </w:p>
    <w:p w14:paraId="53BD1754"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2.4   Výkupové elaboráty</w:t>
      </w:r>
    </w:p>
    <w:p w14:paraId="1834C643" w14:textId="77777777" w:rsidR="000D64D9" w:rsidRPr="003C32D4" w:rsidRDefault="000D64D9" w:rsidP="00AC3313">
      <w:pPr>
        <w:pStyle w:val="Hlavika"/>
        <w:tabs>
          <w:tab w:val="left" w:pos="-4860"/>
          <w:tab w:val="left" w:pos="540"/>
          <w:tab w:val="left" w:pos="709"/>
        </w:tabs>
        <w:jc w:val="both"/>
        <w:rPr>
          <w:bCs/>
        </w:rPr>
      </w:pPr>
      <w:r w:rsidRPr="003C32D4">
        <w:rPr>
          <w:bCs/>
        </w:rPr>
        <w:t>Obsahom pre každé katastrálne územie  sú tabuľky prílohy č. X k časti B1</w:t>
      </w:r>
    </w:p>
    <w:p w14:paraId="3BA6BC86" w14:textId="6431C4BF"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zoznam dotknutých parciel sa vyhotoví v aritmetickom poradí podľa parcelného čísla a registra KN  – tab.</w:t>
      </w:r>
      <w:r w:rsidR="00340D69" w:rsidRPr="003C32D4">
        <w:rPr>
          <w:noProof/>
        </w:rPr>
        <w:t xml:space="preserve"> </w:t>
      </w:r>
      <w:r w:rsidRPr="003C32D4">
        <w:rPr>
          <w:noProof/>
        </w:rPr>
        <w:t>č. X.2,</w:t>
      </w:r>
    </w:p>
    <w:p w14:paraId="069B45C3" w14:textId="49671343"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prehľad záberov podľa vlastníkov – v celom k.</w:t>
      </w:r>
      <w:r w:rsidR="00340D69" w:rsidRPr="003C32D4">
        <w:rPr>
          <w:noProof/>
        </w:rPr>
        <w:t xml:space="preserve"> </w:t>
      </w:r>
      <w:r w:rsidRPr="003C32D4">
        <w:rPr>
          <w:noProof/>
        </w:rPr>
        <w:t>ú., k objektu a v aritmetickom  poradí podľa parciel, údaje musia súhlasiť s dokladmi o vlastníctve – tab.</w:t>
      </w:r>
      <w:r w:rsidR="00340D69" w:rsidRPr="003C32D4">
        <w:rPr>
          <w:noProof/>
        </w:rPr>
        <w:t xml:space="preserve"> </w:t>
      </w:r>
      <w:r w:rsidRPr="003C32D4">
        <w:rPr>
          <w:noProof/>
        </w:rPr>
        <w:t>č. X.21, X.23, X.24, X.25</w:t>
      </w:r>
    </w:p>
    <w:p w14:paraId="0DCFFE98" w14:textId="77777777" w:rsidR="000D64D9" w:rsidRPr="003C32D4" w:rsidRDefault="000D64D9" w:rsidP="00AC3313">
      <w:pPr>
        <w:pStyle w:val="Standard"/>
        <w:numPr>
          <w:ilvl w:val="0"/>
          <w:numId w:val="26"/>
        </w:numPr>
        <w:spacing w:before="0" w:after="0" w:line="240" w:lineRule="auto"/>
        <w:ind w:left="284" w:hanging="284"/>
        <w:jc w:val="both"/>
        <w:rPr>
          <w:bCs/>
          <w:noProof/>
        </w:rPr>
      </w:pPr>
      <w:r w:rsidRPr="003C32D4">
        <w:rPr>
          <w:noProof/>
        </w:rPr>
        <w:t>register vlastníkov stotožnených podľa dátumu narodenia/IČO –– tab.č.X.3</w:t>
      </w:r>
    </w:p>
    <w:p w14:paraId="7F66BBE5" w14:textId="77777777" w:rsidR="000D64D9" w:rsidRPr="003C32D4" w:rsidRDefault="000D64D9" w:rsidP="00AC3313">
      <w:pPr>
        <w:pStyle w:val="Hlavika"/>
        <w:tabs>
          <w:tab w:val="left" w:pos="-4860"/>
          <w:tab w:val="left" w:pos="540"/>
          <w:tab w:val="left" w:pos="709"/>
        </w:tabs>
        <w:jc w:val="both"/>
        <w:rPr>
          <w:bCs/>
        </w:rPr>
      </w:pPr>
    </w:p>
    <w:p w14:paraId="2343469D"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2.5   Situácia dotknutých pozemkov M 1:1 000</w:t>
      </w:r>
    </w:p>
    <w:p w14:paraId="66F8C9C7" w14:textId="77777777" w:rsidR="000D64D9" w:rsidRPr="003C32D4" w:rsidRDefault="000D64D9" w:rsidP="00AC3313">
      <w:pPr>
        <w:pStyle w:val="Hlavika"/>
        <w:tabs>
          <w:tab w:val="left" w:pos="-4860"/>
          <w:tab w:val="left" w:pos="540"/>
          <w:tab w:val="left" w:pos="709"/>
        </w:tabs>
        <w:jc w:val="both"/>
        <w:rPr>
          <w:bCs/>
        </w:rPr>
      </w:pPr>
      <w:r w:rsidRPr="003C32D4">
        <w:rPr>
          <w:bCs/>
        </w:rPr>
        <w:t>Výkres obsahuje zakreslenie koordinačného výkresu do podkladu, ktorým je namiesto účelového mapovania  grafická časť geometrického plánu (právny  a stav podľa registra CKN parciel registra C), čísla parciel, katastrálne hranice s názvom katastrálnych území, katastrálne územie (územia) uviesť nad rozpisku každého výkresu, hranicu trvalých a  dočasných záberov a záberov do jedného roka, os a staničenie objektu, hektárovú sieť, mierku, severku.</w:t>
      </w:r>
    </w:p>
    <w:p w14:paraId="7161C1D7" w14:textId="77777777" w:rsidR="000D64D9" w:rsidRPr="003C32D4" w:rsidRDefault="000D64D9" w:rsidP="00AC3313">
      <w:pPr>
        <w:pStyle w:val="Hlavika"/>
        <w:tabs>
          <w:tab w:val="left" w:pos="-4860"/>
          <w:tab w:val="left" w:pos="540"/>
          <w:tab w:val="left" w:pos="709"/>
        </w:tabs>
        <w:jc w:val="both"/>
        <w:rPr>
          <w:bCs/>
        </w:rPr>
      </w:pPr>
    </w:p>
    <w:p w14:paraId="4E563A2F" w14:textId="77777777" w:rsidR="000D64D9" w:rsidRPr="003C32D4" w:rsidRDefault="000D64D9" w:rsidP="00AC3313">
      <w:pPr>
        <w:pStyle w:val="Hlavika"/>
        <w:tabs>
          <w:tab w:val="left" w:pos="-4860"/>
          <w:tab w:val="left" w:pos="540"/>
          <w:tab w:val="left" w:pos="709"/>
        </w:tabs>
        <w:jc w:val="both"/>
        <w:rPr>
          <w:b/>
          <w:bCs/>
          <w:u w:val="single"/>
        </w:rPr>
      </w:pPr>
      <w:r w:rsidRPr="003C32D4">
        <w:rPr>
          <w:b/>
          <w:bCs/>
          <w:u w:val="single"/>
        </w:rPr>
        <w:t>2.6   Zoznam dotknutých parciel</w:t>
      </w:r>
    </w:p>
    <w:p w14:paraId="5D02F843" w14:textId="77777777" w:rsidR="000D64D9" w:rsidRPr="003C32D4" w:rsidRDefault="000D64D9" w:rsidP="00AC3313">
      <w:pPr>
        <w:pStyle w:val="Hlavika"/>
        <w:tabs>
          <w:tab w:val="left" w:pos="-4860"/>
          <w:tab w:val="left" w:pos="540"/>
          <w:tab w:val="left" w:pos="709"/>
        </w:tabs>
        <w:jc w:val="both"/>
        <w:rPr>
          <w:bCs/>
        </w:rPr>
      </w:pPr>
      <w:r w:rsidRPr="003C32D4">
        <w:rPr>
          <w:bCs/>
        </w:rPr>
        <w:t>Tabuľková časť obsahuje zoznam dotknutých parciel (trvalý záber, dočasný záber, záber do jedného roka, vecné bremená) pre každý objekt zvlášť s uvedením katastrálneho územia a parcelných čísiel.</w:t>
      </w:r>
    </w:p>
    <w:p w14:paraId="55FAFE5A" w14:textId="125AD932" w:rsidR="000D64D9" w:rsidRPr="003C32D4" w:rsidRDefault="000D64D9" w:rsidP="00AC3313">
      <w:pPr>
        <w:pStyle w:val="Hlavika"/>
        <w:tabs>
          <w:tab w:val="left" w:pos="-4860"/>
          <w:tab w:val="left" w:pos="540"/>
          <w:tab w:val="left" w:pos="709"/>
        </w:tabs>
        <w:jc w:val="both"/>
        <w:rPr>
          <w:bCs/>
        </w:rPr>
      </w:pPr>
      <w:r w:rsidRPr="003C32D4">
        <w:rPr>
          <w:bCs/>
        </w:rPr>
        <w:lastRenderedPageBreak/>
        <w:t>Príloha sa vyhotoví podľa katastrálnych území, objektov a druhu záberov pozemkov (trvalý, dočasný, záber do jedného roka, vecné bremeno).  tab.</w:t>
      </w:r>
      <w:r w:rsidR="00340D69" w:rsidRPr="003C32D4">
        <w:rPr>
          <w:bCs/>
        </w:rPr>
        <w:t xml:space="preserve"> </w:t>
      </w:r>
      <w:r w:rsidRPr="003C32D4">
        <w:rPr>
          <w:bCs/>
        </w:rPr>
        <w:t>č. X.2, tab.č.X.27 a tab.č.X.28 vo formátoch *.xlsx a *.docx</w:t>
      </w:r>
    </w:p>
    <w:p w14:paraId="18FC9EA3" w14:textId="424AFD33" w:rsidR="000D64D9" w:rsidRPr="003C32D4" w:rsidRDefault="000D64D9" w:rsidP="00AC3313">
      <w:pPr>
        <w:pStyle w:val="Hlavika"/>
        <w:tabs>
          <w:tab w:val="clear" w:pos="9071"/>
          <w:tab w:val="left" w:pos="-4860"/>
          <w:tab w:val="left" w:pos="540"/>
          <w:tab w:val="left" w:pos="709"/>
        </w:tabs>
        <w:jc w:val="both"/>
        <w:rPr>
          <w:bCs/>
          <w:sz w:val="18"/>
        </w:rPr>
      </w:pPr>
      <w:r w:rsidRPr="003C32D4">
        <w:rPr>
          <w:bCs/>
        </w:rPr>
        <w:t>Poznámka: v grafických prílohách požadujeme trvalý záber červenou farbou, dočasný záber modrou farbou a ročný záber tyrkysovou farbou v zmysle prílohy č. X tab.</w:t>
      </w:r>
      <w:r w:rsidR="00340D69" w:rsidRPr="003C32D4">
        <w:rPr>
          <w:bCs/>
        </w:rPr>
        <w:t xml:space="preserve"> </w:t>
      </w:r>
      <w:r w:rsidRPr="003C32D4">
        <w:rPr>
          <w:bCs/>
        </w:rPr>
        <w:t>č. X.22 štruktúra ESID.</w:t>
      </w:r>
    </w:p>
    <w:p w14:paraId="2E5E81D2" w14:textId="77777777" w:rsidR="000D64D9" w:rsidRPr="003C32D4" w:rsidRDefault="000D64D9" w:rsidP="00AC3313">
      <w:pPr>
        <w:pStyle w:val="Hlavika"/>
        <w:tabs>
          <w:tab w:val="clear" w:pos="9071"/>
          <w:tab w:val="left" w:pos="-4860"/>
          <w:tab w:val="left" w:pos="540"/>
          <w:tab w:val="left" w:pos="2340"/>
          <w:tab w:val="left" w:pos="3060"/>
        </w:tabs>
        <w:jc w:val="both"/>
        <w:rPr>
          <w:bCs/>
          <w:highlight w:val="magenta"/>
        </w:rPr>
      </w:pPr>
    </w:p>
    <w:p w14:paraId="7AA72E60" w14:textId="6EC230EC" w:rsidR="000D64D9" w:rsidRPr="003C32D4" w:rsidRDefault="00285BD0" w:rsidP="00AC3313">
      <w:pPr>
        <w:pStyle w:val="Hlavika"/>
        <w:tabs>
          <w:tab w:val="clear" w:pos="4819"/>
          <w:tab w:val="clear" w:pos="9071"/>
          <w:tab w:val="left" w:pos="-3261"/>
        </w:tabs>
        <w:jc w:val="both"/>
        <w:rPr>
          <w:b/>
          <w:bCs/>
          <w:sz w:val="22"/>
          <w:szCs w:val="22"/>
        </w:rPr>
      </w:pPr>
      <w:r w:rsidRPr="003C32D4">
        <w:rPr>
          <w:b/>
          <w:bCs/>
          <w:sz w:val="22"/>
          <w:szCs w:val="22"/>
        </w:rPr>
        <w:t>G</w:t>
      </w:r>
      <w:r w:rsidR="000D64D9" w:rsidRPr="003C32D4">
        <w:rPr>
          <w:b/>
          <w:bCs/>
          <w:sz w:val="22"/>
          <w:szCs w:val="22"/>
        </w:rPr>
        <w:t>3</w:t>
      </w:r>
      <w:r w:rsidR="000D64D9" w:rsidRPr="003C32D4">
        <w:rPr>
          <w:b/>
          <w:bCs/>
          <w:sz w:val="22"/>
          <w:szCs w:val="22"/>
        </w:rPr>
        <w:tab/>
        <w:t>DOKUMENTÁCIA NA TRVALÉ A DOČASNÉ ODŇATIE PP A VYŇATIE Z LP</w:t>
      </w:r>
    </w:p>
    <w:p w14:paraId="7AAB17F3" w14:textId="77777777" w:rsidR="000D64D9" w:rsidRPr="003C32D4" w:rsidRDefault="000D64D9" w:rsidP="00AC3313">
      <w:pPr>
        <w:pStyle w:val="Standard"/>
        <w:jc w:val="both"/>
        <w:rPr>
          <w:noProof/>
        </w:rPr>
      </w:pPr>
      <w:r w:rsidRPr="003C32D4">
        <w:rPr>
          <w:noProof/>
        </w:rPr>
        <w:t>Dokumentácia sa vyhotoví osobitne pre PP a LP.</w:t>
      </w:r>
    </w:p>
    <w:p w14:paraId="10C2C7E1"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  Dokumentácia na trvalé a dočasné odňatie PP (ďalej len Dokumentácia)</w:t>
      </w:r>
    </w:p>
    <w:p w14:paraId="1B7ACD4B" w14:textId="48710341" w:rsidR="000D64D9" w:rsidRPr="003C32D4" w:rsidRDefault="000D64D9" w:rsidP="00AC3313">
      <w:pPr>
        <w:pStyle w:val="Standard"/>
        <w:spacing w:after="120"/>
        <w:jc w:val="both"/>
        <w:rPr>
          <w:noProof/>
        </w:rPr>
      </w:pPr>
      <w:r w:rsidRPr="003C32D4">
        <w:rPr>
          <w:noProof/>
        </w:rPr>
        <w:t>Dokumentácia sa vypracuje v zmysle Zákona č.220/2004 Z.</w:t>
      </w:r>
      <w:r w:rsidR="00340D69" w:rsidRPr="003C32D4">
        <w:rPr>
          <w:noProof/>
        </w:rPr>
        <w:t xml:space="preserve"> </w:t>
      </w:r>
      <w:r w:rsidRPr="003C32D4">
        <w:rPr>
          <w:noProof/>
        </w:rPr>
        <w:t>z. o ochrane a využívaní poľnohospodárskej pôdy a vyhlášky č.508/2004 Z.</w:t>
      </w:r>
      <w:r w:rsidR="00340D69" w:rsidRPr="003C32D4">
        <w:rPr>
          <w:noProof/>
        </w:rPr>
        <w:t xml:space="preserve"> </w:t>
      </w:r>
      <w:r w:rsidRPr="003C32D4">
        <w:rPr>
          <w:noProof/>
        </w:rPr>
        <w:t>z., ktorou sa vykonáva § 27 Zákona č.220/2004 Z.</w:t>
      </w:r>
      <w:r w:rsidR="00340D69" w:rsidRPr="003C32D4">
        <w:rPr>
          <w:noProof/>
        </w:rPr>
        <w:t xml:space="preserve"> </w:t>
      </w:r>
      <w:r w:rsidRPr="003C32D4">
        <w:rPr>
          <w:noProof/>
        </w:rPr>
        <w:t>z. o ochrane a využívaní poľnohospodárskej pôdy.</w:t>
      </w:r>
    </w:p>
    <w:p w14:paraId="512285D2" w14:textId="77777777" w:rsidR="000D64D9" w:rsidRPr="003C32D4" w:rsidRDefault="000D64D9" w:rsidP="00AC3313">
      <w:pPr>
        <w:pStyle w:val="Standard"/>
        <w:jc w:val="both"/>
        <w:rPr>
          <w:noProof/>
        </w:rPr>
      </w:pPr>
      <w:r w:rsidRPr="003C32D4">
        <w:rPr>
          <w:noProof/>
        </w:rPr>
        <w:t>Do odňatia PP sa nezahrnú:</w:t>
      </w:r>
    </w:p>
    <w:p w14:paraId="34749F62" w14:textId="77777777" w:rsidR="000D64D9" w:rsidRPr="003C32D4" w:rsidRDefault="000D64D9" w:rsidP="00AC3313">
      <w:pPr>
        <w:pStyle w:val="Standard"/>
        <w:numPr>
          <w:ilvl w:val="0"/>
          <w:numId w:val="27"/>
        </w:numPr>
        <w:ind w:left="284" w:hanging="284"/>
        <w:jc w:val="both"/>
        <w:rPr>
          <w:noProof/>
        </w:rPr>
      </w:pPr>
      <w:r w:rsidRPr="003C32D4">
        <w:rPr>
          <w:noProof/>
        </w:rPr>
        <w:t>zábery do jedného roka,</w:t>
      </w:r>
    </w:p>
    <w:p w14:paraId="79134120" w14:textId="77777777" w:rsidR="000D64D9" w:rsidRPr="003C32D4" w:rsidRDefault="000D64D9" w:rsidP="00AC3313">
      <w:pPr>
        <w:pStyle w:val="Standard"/>
        <w:numPr>
          <w:ilvl w:val="0"/>
          <w:numId w:val="27"/>
        </w:numPr>
        <w:ind w:left="284" w:hanging="284"/>
        <w:jc w:val="both"/>
        <w:rPr>
          <w:noProof/>
        </w:rPr>
      </w:pPr>
      <w:r w:rsidRPr="003C32D4">
        <w:rPr>
          <w:noProof/>
        </w:rPr>
        <w:t>zábery v zastavanom území obce, ak nepôjde o plochu väčšiu ako 1 000 m</w:t>
      </w:r>
      <w:r w:rsidRPr="003C32D4">
        <w:rPr>
          <w:noProof/>
          <w:vertAlign w:val="superscript"/>
        </w:rPr>
        <w:t>2</w:t>
      </w:r>
      <w:r w:rsidRPr="003C32D4">
        <w:rPr>
          <w:noProof/>
        </w:rPr>
        <w:t>,</w:t>
      </w:r>
    </w:p>
    <w:p w14:paraId="72B65040" w14:textId="77777777" w:rsidR="000D64D9" w:rsidRPr="003C32D4" w:rsidRDefault="000D64D9" w:rsidP="00AC3313">
      <w:pPr>
        <w:pStyle w:val="Standard"/>
        <w:numPr>
          <w:ilvl w:val="0"/>
          <w:numId w:val="27"/>
        </w:numPr>
        <w:ind w:left="284" w:hanging="284"/>
        <w:jc w:val="both"/>
        <w:rPr>
          <w:noProof/>
        </w:rPr>
      </w:pPr>
      <w:r w:rsidRPr="003C32D4">
        <w:rPr>
          <w:noProof/>
        </w:rPr>
        <w:t>zábery na vstupné šachty, prečerpávacie stanice, vrty a studne, stožiare alebo iné objekty nadzemného a podzemného vedenia, a ak v uvedených prípadoch nejde o plochu väčšiu ako 25 m</w:t>
      </w:r>
      <w:r w:rsidRPr="003C32D4">
        <w:rPr>
          <w:noProof/>
          <w:vertAlign w:val="superscript"/>
        </w:rPr>
        <w:t>2</w:t>
      </w:r>
      <w:r w:rsidRPr="003C32D4">
        <w:rPr>
          <w:noProof/>
        </w:rPr>
        <w:t>.</w:t>
      </w:r>
    </w:p>
    <w:p w14:paraId="5731892E"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3.1.1  Grafický prehľad</w:t>
      </w:r>
    </w:p>
    <w:p w14:paraId="22689323"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vyhotoví sa doplnením geometrických plánov stavu KN o hranice a kódy BPEJ (Bonitné pôdnoekologické jednotky 7-miestne ), staničenie a čísla objektov, farebne,</w:t>
      </w:r>
    </w:p>
    <w:p w14:paraId="20E16EFF"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vyhotoví sa po katastrálnych územiach (spoločný výkres s farebným odlíšením ) pre trvalý, dočasný a ročný záber,</w:t>
      </w:r>
    </w:p>
    <w:p w14:paraId="036BF8D8"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plochy záberov podľa BPEJ sa určia formou dielov ako pri GP,</w:t>
      </w:r>
    </w:p>
    <w:p w14:paraId="60361F87"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hranice a čísla BPEJ sú potvrdené vecne a miestne príslušným Okresným úradom, katastrálnym odborom,</w:t>
      </w:r>
    </w:p>
    <w:p w14:paraId="17646C91"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hranice katastrálneho územia a zastavaného územia obce potvrdzuje príslušný Okresným úrad, katastrálny odbor,</w:t>
      </w:r>
    </w:p>
    <w:p w14:paraId="02A5A71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v grafickom prehľade sa farebne zakresľujú meliorované plochy a  ich rozsah potvrdzuje  príslušný správca meliorácií,</w:t>
      </w:r>
    </w:p>
    <w:p w14:paraId="28079125"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každá grafická príloha je  potvrdená príslušným Okresným úradom, katastrálnym odborom,</w:t>
      </w:r>
    </w:p>
    <w:p w14:paraId="4557FAFB" w14:textId="77777777" w:rsidR="000D64D9" w:rsidRPr="003C32D4" w:rsidRDefault="000D64D9" w:rsidP="00AC3313">
      <w:pPr>
        <w:pStyle w:val="Standard"/>
        <w:numPr>
          <w:ilvl w:val="0"/>
          <w:numId w:val="26"/>
        </w:numPr>
        <w:spacing w:before="0" w:after="0" w:line="240" w:lineRule="auto"/>
        <w:ind w:left="284" w:hanging="284"/>
        <w:jc w:val="both"/>
        <w:rPr>
          <w:noProof/>
        </w:rPr>
      </w:pPr>
      <w:r w:rsidRPr="003C32D4">
        <w:rPr>
          <w:noProof/>
        </w:rPr>
        <w:t>digitálne spracovanie (formát *.dgn).</w:t>
      </w:r>
    </w:p>
    <w:p w14:paraId="5B44450D"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3.1.2  Prehľadné tabuľky</w:t>
      </w:r>
    </w:p>
    <w:p w14:paraId="6519E3B4" w14:textId="77777777" w:rsidR="000D64D9" w:rsidRPr="003C32D4" w:rsidRDefault="000D64D9" w:rsidP="00AC3313">
      <w:pPr>
        <w:pStyle w:val="Atext"/>
        <w:outlineLvl w:val="9"/>
      </w:pPr>
      <w:r w:rsidRPr="003C32D4">
        <w:rPr>
          <w:rFonts w:ascii="Arial" w:hAnsi="Arial" w:cs="Arial"/>
          <w:b/>
          <w:sz w:val="20"/>
        </w:rPr>
        <w:t>Vytvoria sa podľa tabuľkovej prílohy</w:t>
      </w:r>
      <w:r w:rsidRPr="003C32D4">
        <w:rPr>
          <w:rFonts w:ascii="Arial" w:hAnsi="Arial" w:cs="Arial"/>
          <w:sz w:val="20"/>
        </w:rPr>
        <w:t xml:space="preserve"> – Príloha č. X, tab. č. X.1, tab.X.4 - X.8, tab. X.12 - X.16</w:t>
      </w:r>
    </w:p>
    <w:p w14:paraId="2D416462" w14:textId="77777777"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prehľad trvalých záberov pozemkov  PP,</w:t>
      </w:r>
    </w:p>
    <w:p w14:paraId="40B4BDF9" w14:textId="77777777"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sumár trvalých záberov pozemkov  PP podľa BPEJ,</w:t>
      </w:r>
    </w:p>
    <w:p w14:paraId="70E8C009" w14:textId="77777777"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prehľad dočasných záberov pozemkov PP,</w:t>
      </w:r>
    </w:p>
    <w:p w14:paraId="2C1C1D85" w14:textId="77777777"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prehľad záberov PP do jedného roka,</w:t>
      </w:r>
    </w:p>
    <w:p w14:paraId="4DA541B8" w14:textId="29895ACD"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celkový záber pozemkov podľa druhu pozemkov a podľa katastrálnych území (k.</w:t>
      </w:r>
      <w:r w:rsidR="00340D69" w:rsidRPr="003C32D4">
        <w:rPr>
          <w:noProof/>
        </w:rPr>
        <w:t xml:space="preserve"> </w:t>
      </w:r>
      <w:r w:rsidRPr="003C32D4">
        <w:rPr>
          <w:noProof/>
        </w:rPr>
        <w:t>ú.),</w:t>
      </w:r>
    </w:p>
    <w:p w14:paraId="57D717D8" w14:textId="77777777" w:rsidR="000D64D9" w:rsidRPr="003C32D4" w:rsidRDefault="000D64D9" w:rsidP="00AC3313">
      <w:pPr>
        <w:pStyle w:val="Standard"/>
        <w:numPr>
          <w:ilvl w:val="0"/>
          <w:numId w:val="25"/>
        </w:numPr>
        <w:spacing w:before="0" w:after="0" w:line="240" w:lineRule="auto"/>
        <w:ind w:left="284" w:hanging="284"/>
        <w:jc w:val="both"/>
        <w:rPr>
          <w:noProof/>
        </w:rPr>
      </w:pPr>
      <w:r w:rsidRPr="003C32D4">
        <w:rPr>
          <w:noProof/>
        </w:rPr>
        <w:t>digitálne spracovanie (formát *.xls).</w:t>
      </w:r>
    </w:p>
    <w:p w14:paraId="71BA97CD"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3.1.3  Bilancia skrývky kultúrnej vrstvy pôdy (ďalej len Bilancia)</w:t>
      </w:r>
    </w:p>
    <w:p w14:paraId="1E5E879D" w14:textId="1A1F370B" w:rsidR="000D64D9" w:rsidRPr="003C32D4" w:rsidRDefault="000D64D9" w:rsidP="00AC3313">
      <w:pPr>
        <w:pStyle w:val="Standard"/>
        <w:jc w:val="both"/>
        <w:rPr>
          <w:noProof/>
        </w:rPr>
      </w:pPr>
      <w:r w:rsidRPr="003C32D4">
        <w:rPr>
          <w:noProof/>
        </w:rPr>
        <w:t>Bilancia sa vypracúva podľa vyhlášky č.508/2004 Z.</w:t>
      </w:r>
      <w:r w:rsidR="00340D69" w:rsidRPr="003C32D4">
        <w:rPr>
          <w:noProof/>
        </w:rPr>
        <w:t xml:space="preserve"> </w:t>
      </w:r>
      <w:r w:rsidRPr="003C32D4">
        <w:rPr>
          <w:noProof/>
        </w:rPr>
        <w:t>z., ktorou sa vykonáva § 27 zákona č.220/2004 Z.</w:t>
      </w:r>
      <w:r w:rsidR="00340D69" w:rsidRPr="003C32D4">
        <w:rPr>
          <w:noProof/>
        </w:rPr>
        <w:t xml:space="preserve"> </w:t>
      </w:r>
      <w:r w:rsidRPr="003C32D4">
        <w:rPr>
          <w:noProof/>
        </w:rPr>
        <w:t>z. o ochrane a využívaní poľnohospodárskej pôdy pre trvalý, dočasný a ročný záber s uvedením ďalšej manipulácie s ňou. Spracovať prehľad podľa objektov, katastrálneho územia, s uvedením vlastníka, užívateľa, parcelného čísla, BPEJ, výmery pre odhumusovanie, hĺbky skrývky, lokality uloženia.</w:t>
      </w:r>
    </w:p>
    <w:p w14:paraId="2B855A7E"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sprievodná správa ,</w:t>
      </w:r>
    </w:p>
    <w:p w14:paraId="35ED600D"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grafický prehľad stavbou zabratých plôch – trvalý, dočasný a ročný záber, vykreslenie umiestnenia prebytočného humusu,</w:t>
      </w:r>
    </w:p>
    <w:p w14:paraId="6E8AA91D" w14:textId="3A8F4EDA"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prehľadné tabuľky podľa tabuľkovej prílohy č.</w:t>
      </w:r>
      <w:r w:rsidR="00340D69" w:rsidRPr="003C32D4">
        <w:rPr>
          <w:noProof/>
        </w:rPr>
        <w:t xml:space="preserve"> </w:t>
      </w:r>
      <w:r w:rsidRPr="003C32D4">
        <w:rPr>
          <w:noProof/>
        </w:rPr>
        <w:t>X, osobitne podľa katastrálnych území, objektov a užívateľov,</w:t>
      </w:r>
    </w:p>
    <w:p w14:paraId="5886A7EF"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bilancia skrývky kultúrnej vrstvy pôdy – trvalý záber,</w:t>
      </w:r>
    </w:p>
    <w:p w14:paraId="40E552F7"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dočasné umiestnenie skrývky na spätné zahumusovanie – trvalý záber,</w:t>
      </w:r>
    </w:p>
    <w:p w14:paraId="38ACB116"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umiestnenie prebytočnej skrývky – trvalý záber,</w:t>
      </w:r>
    </w:p>
    <w:p w14:paraId="54126D49"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bilancia skrývky kultúrnej vrstvy pôdy – dočasný záber a záber do 1 roka,</w:t>
      </w:r>
    </w:p>
    <w:p w14:paraId="61F7709E"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dočasné umiestnenie skrývky na spätné zahumusovanie – dočasný záber a záber do 1 roka,</w:t>
      </w:r>
    </w:p>
    <w:p w14:paraId="6CA85B33" w14:textId="77777777" w:rsidR="000D64D9" w:rsidRPr="003C32D4" w:rsidRDefault="000D64D9" w:rsidP="00AC3313">
      <w:pPr>
        <w:pStyle w:val="Standard"/>
        <w:numPr>
          <w:ilvl w:val="0"/>
          <w:numId w:val="24"/>
        </w:numPr>
        <w:spacing w:before="0" w:after="0" w:line="240" w:lineRule="auto"/>
        <w:ind w:left="284" w:hanging="284"/>
        <w:jc w:val="both"/>
        <w:rPr>
          <w:noProof/>
        </w:rPr>
      </w:pPr>
      <w:r w:rsidRPr="003C32D4">
        <w:rPr>
          <w:noProof/>
        </w:rPr>
        <w:t>digitálne spracovanie.</w:t>
      </w:r>
    </w:p>
    <w:p w14:paraId="11BFB2C2"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3.1.4    Projekt spätnej rekultivácie dočasných záberov PP technickej a biologickej</w:t>
      </w:r>
    </w:p>
    <w:p w14:paraId="02398071" w14:textId="36612F14" w:rsidR="000D64D9" w:rsidRPr="003C32D4" w:rsidRDefault="000D64D9" w:rsidP="00AC3313">
      <w:pPr>
        <w:pStyle w:val="Standard"/>
        <w:jc w:val="both"/>
        <w:rPr>
          <w:noProof/>
        </w:rPr>
      </w:pPr>
      <w:r w:rsidRPr="003C32D4">
        <w:rPr>
          <w:noProof/>
        </w:rPr>
        <w:t>Vypracúva sa podľa vyhlášky č.508/2004 Z.</w:t>
      </w:r>
      <w:r w:rsidR="00340D69" w:rsidRPr="003C32D4">
        <w:rPr>
          <w:noProof/>
        </w:rPr>
        <w:t xml:space="preserve"> </w:t>
      </w:r>
      <w:r w:rsidRPr="003C32D4">
        <w:rPr>
          <w:noProof/>
        </w:rPr>
        <w:t>z., ktorou sa vykonáva § 27 zákona č.220/2004 Z.</w:t>
      </w:r>
      <w:r w:rsidR="00340D69" w:rsidRPr="003C32D4">
        <w:rPr>
          <w:noProof/>
        </w:rPr>
        <w:t xml:space="preserve"> </w:t>
      </w:r>
      <w:r w:rsidRPr="003C32D4">
        <w:rPr>
          <w:noProof/>
        </w:rPr>
        <w:t>z. o ochrane a využívaní poľnohospodárskej pôdy pre plochy dočasne odňaté z PPF</w:t>
      </w:r>
    </w:p>
    <w:p w14:paraId="730118DC"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sprievodná správa,</w:t>
      </w:r>
    </w:p>
    <w:p w14:paraId="0C239767"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lastRenderedPageBreak/>
        <w:t>situácia – neoverený GP s vyznačením rekultivovaných plôch,</w:t>
      </w:r>
    </w:p>
    <w:p w14:paraId="4C740EFA"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výkaz výmer,</w:t>
      </w:r>
    </w:p>
    <w:p w14:paraId="1B6F6E61"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dokladová časť – odsúhlasenie projektu s užívateľom (vlastníkom), záväzné vyhlásenie vlastníka alebo užívateľa, že po skončení rekultivácie prevezme rekultivované plochy do užívania, odborný posudok Výskumného ústavu pôdoznalectva a ochrany pôdy,</w:t>
      </w:r>
    </w:p>
    <w:p w14:paraId="1CEA45C0"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spracovanie podľa katastrálnych území, objektov, užívateľov, kultúry,</w:t>
      </w:r>
    </w:p>
    <w:p w14:paraId="6282874D"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digitálne spracovanie.</w:t>
      </w:r>
    </w:p>
    <w:p w14:paraId="448D89C9"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Projekt sa zaradí do skladby  objektovej skladby stavby s prideleným samostatným číslom objektu.</w:t>
      </w:r>
    </w:p>
    <w:p w14:paraId="04EBC4AE"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3.1.5   Návrh vrátenia poľnohospodárskej pôdy do pôvodného stavu</w:t>
      </w:r>
    </w:p>
    <w:p w14:paraId="63E506D3" w14:textId="77777777" w:rsidR="000D64D9" w:rsidRPr="003C32D4" w:rsidRDefault="000D64D9" w:rsidP="00AC3313">
      <w:pPr>
        <w:pStyle w:val="Standard"/>
        <w:jc w:val="both"/>
        <w:rPr>
          <w:noProof/>
        </w:rPr>
      </w:pPr>
      <w:r w:rsidRPr="003C32D4">
        <w:rPr>
          <w:noProof/>
        </w:rPr>
        <w:t>pre plochy odňaté na dobu kratšiu ako 1 rok</w:t>
      </w:r>
    </w:p>
    <w:p w14:paraId="6443AEA8"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sprievodná správa,</w:t>
      </w:r>
    </w:p>
    <w:p w14:paraId="1390535A"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situácia – neoverený GP s vyznačením upravovaných plôch,</w:t>
      </w:r>
    </w:p>
    <w:p w14:paraId="22DA61E3"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výkaz výmer.</w:t>
      </w:r>
    </w:p>
    <w:p w14:paraId="2EEA122A"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3.2  Dokumentácia na trvalé a dočasné vyňatie z LP</w:t>
      </w:r>
    </w:p>
    <w:p w14:paraId="64C7A0C9" w14:textId="3296B619" w:rsidR="000D64D9" w:rsidRPr="003C32D4" w:rsidRDefault="000D64D9" w:rsidP="00AC3313">
      <w:pPr>
        <w:pStyle w:val="Standard"/>
        <w:jc w:val="both"/>
        <w:rPr>
          <w:noProof/>
        </w:rPr>
      </w:pPr>
      <w:r w:rsidRPr="003C32D4">
        <w:rPr>
          <w:noProof/>
        </w:rPr>
        <w:t>Vypracúva sa v zmysle zákona 326/2005 Z.</w:t>
      </w:r>
      <w:r w:rsidR="00340D69" w:rsidRPr="003C32D4">
        <w:rPr>
          <w:noProof/>
        </w:rPr>
        <w:t xml:space="preserve"> </w:t>
      </w:r>
      <w:r w:rsidRPr="003C32D4">
        <w:rPr>
          <w:noProof/>
        </w:rPr>
        <w:t>z. o lesoch.</w:t>
      </w:r>
    </w:p>
    <w:p w14:paraId="59701C74"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3.2.1  Grafický prehľad</w:t>
      </w:r>
    </w:p>
    <w:p w14:paraId="3D007B63" w14:textId="77777777" w:rsidR="000D64D9" w:rsidRPr="003C32D4" w:rsidRDefault="000D64D9" w:rsidP="00AC3313">
      <w:pPr>
        <w:pStyle w:val="Standard"/>
        <w:jc w:val="both"/>
        <w:rPr>
          <w:noProof/>
        </w:rPr>
      </w:pPr>
      <w:r w:rsidRPr="003C32D4">
        <w:rPr>
          <w:noProof/>
        </w:rPr>
        <w:t>ten istý, ako pre PP.</w:t>
      </w:r>
    </w:p>
    <w:p w14:paraId="568A585C"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3.2.2  Prehľadné tabuľky</w:t>
      </w:r>
    </w:p>
    <w:p w14:paraId="146CA1A2" w14:textId="77777777" w:rsidR="000D64D9" w:rsidRPr="003C32D4" w:rsidRDefault="000D64D9" w:rsidP="00AC3313">
      <w:pPr>
        <w:pStyle w:val="Standard"/>
        <w:jc w:val="both"/>
        <w:rPr>
          <w:noProof/>
        </w:rPr>
      </w:pPr>
      <w:r w:rsidRPr="003C32D4">
        <w:rPr>
          <w:noProof/>
        </w:rPr>
        <w:t>Vytvoria sa podľa prílohy č. X– tab.č.X.9 – X.11</w:t>
      </w:r>
    </w:p>
    <w:p w14:paraId="26818005"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prehľad záberov pozemkov z LP – trvalý záber,</w:t>
      </w:r>
    </w:p>
    <w:p w14:paraId="5119142F"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prehľad záberov pozemkov z LP – dočasný záber a záber do 1 roka,</w:t>
      </w:r>
    </w:p>
    <w:p w14:paraId="4A283D25"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celkový záber lesných pozemkov podľa katastrálnych území,</w:t>
      </w:r>
    </w:p>
    <w:p w14:paraId="04BE87C4"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doplnený zákresom stavby (trvalé a dočasné zábery).</w:t>
      </w:r>
    </w:p>
    <w:p w14:paraId="1C6B1D15"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3.2.3   Výpočet odvodov za vyňatie lesa</w:t>
      </w:r>
    </w:p>
    <w:p w14:paraId="54476EEB" w14:textId="77777777" w:rsidR="000D64D9" w:rsidRPr="003C32D4" w:rsidRDefault="000D64D9" w:rsidP="00AC3313">
      <w:pPr>
        <w:pStyle w:val="Standard"/>
        <w:spacing w:after="120"/>
        <w:jc w:val="both"/>
        <w:rPr>
          <w:noProof/>
        </w:rPr>
      </w:pPr>
      <w:r w:rsidRPr="003C32D4">
        <w:rPr>
          <w:noProof/>
        </w:rPr>
        <w:t>znalecký posudok.</w:t>
      </w:r>
    </w:p>
    <w:p w14:paraId="5377015D" w14:textId="77777777" w:rsidR="000D64D9" w:rsidRPr="003C32D4" w:rsidRDefault="000D64D9" w:rsidP="00AC3313">
      <w:pPr>
        <w:pStyle w:val="Standard"/>
        <w:jc w:val="both"/>
        <w:rPr>
          <w:b/>
          <w:noProof/>
        </w:rPr>
      </w:pPr>
      <w:r w:rsidRPr="003C32D4">
        <w:rPr>
          <w:b/>
          <w:noProof/>
        </w:rPr>
        <w:t>3.2.4  Výpočet náhrad za obmedzenie vlastníckych práv</w:t>
      </w:r>
    </w:p>
    <w:p w14:paraId="177C3E61" w14:textId="77777777" w:rsidR="000D64D9" w:rsidRPr="003C32D4" w:rsidRDefault="000D64D9" w:rsidP="00AC3313">
      <w:pPr>
        <w:pStyle w:val="Standard"/>
        <w:jc w:val="both"/>
        <w:rPr>
          <w:noProof/>
        </w:rPr>
      </w:pPr>
      <w:r w:rsidRPr="003C32D4">
        <w:rPr>
          <w:noProof/>
        </w:rPr>
        <w:t>znalecký posudok.</w:t>
      </w:r>
    </w:p>
    <w:p w14:paraId="1471D0CE" w14:textId="77777777" w:rsidR="000D64D9" w:rsidRPr="003C32D4" w:rsidRDefault="000D64D9" w:rsidP="00AC3313">
      <w:pPr>
        <w:pStyle w:val="Atext"/>
        <w:outlineLvl w:val="9"/>
        <w:rPr>
          <w:rFonts w:ascii="Arial" w:hAnsi="Arial" w:cs="Arial"/>
          <w:b/>
          <w:sz w:val="20"/>
        </w:rPr>
      </w:pPr>
      <w:r w:rsidRPr="003C32D4">
        <w:rPr>
          <w:rFonts w:ascii="Arial" w:hAnsi="Arial" w:cs="Arial"/>
          <w:b/>
          <w:sz w:val="20"/>
        </w:rPr>
        <w:t>3.2.5  Projekt spätnej rekultivácie dočasných záberov z LP technickej a biologickej</w:t>
      </w:r>
    </w:p>
    <w:p w14:paraId="6D641FD6" w14:textId="77777777" w:rsidR="000D64D9" w:rsidRPr="003C32D4" w:rsidRDefault="000D64D9" w:rsidP="00AC3313">
      <w:pPr>
        <w:pStyle w:val="Standard"/>
        <w:jc w:val="both"/>
        <w:rPr>
          <w:noProof/>
        </w:rPr>
      </w:pPr>
      <w:r w:rsidRPr="003C32D4">
        <w:rPr>
          <w:noProof/>
        </w:rPr>
        <w:t>a) pre plochy dočasne vyňaté z LP,</w:t>
      </w:r>
    </w:p>
    <w:p w14:paraId="35264D01" w14:textId="5AD49C9F" w:rsidR="000D64D9" w:rsidRPr="003C32D4" w:rsidRDefault="000D64D9" w:rsidP="00AC3313">
      <w:pPr>
        <w:pStyle w:val="Standard"/>
        <w:jc w:val="both"/>
        <w:rPr>
          <w:noProof/>
        </w:rPr>
      </w:pPr>
      <w:r w:rsidRPr="003C32D4">
        <w:rPr>
          <w:noProof/>
        </w:rPr>
        <w:t>b) pre plochy pod stavbou zrušenými nadzemnými elektrickými vedeniami v hraniciach rušených ochranných pásiem podľa zákona č.656/2004 Z.</w:t>
      </w:r>
      <w:r w:rsidR="00340D69" w:rsidRPr="003C32D4">
        <w:rPr>
          <w:noProof/>
        </w:rPr>
        <w:t xml:space="preserve"> </w:t>
      </w:r>
      <w:r w:rsidRPr="003C32D4">
        <w:rPr>
          <w:noProof/>
        </w:rPr>
        <w:t>z. o energetike,</w:t>
      </w:r>
    </w:p>
    <w:p w14:paraId="1964E75F"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sprievodná správa,</w:t>
      </w:r>
    </w:p>
    <w:p w14:paraId="4F0CF057"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situácia – neoverený GP s vyznačením rekultivovaných plôch,</w:t>
      </w:r>
    </w:p>
    <w:p w14:paraId="3E6D28B9"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výkaz výmer,</w:t>
      </w:r>
    </w:p>
    <w:p w14:paraId="7CC0295B"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dokladová časť – odsúhlasenie projektu so správcom, vlastníkom alebo užívateľom,</w:t>
      </w:r>
    </w:p>
    <w:p w14:paraId="72FF7454"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spracovanie podľa katastrálnych území, objektov, užívateľov,</w:t>
      </w:r>
    </w:p>
    <w:p w14:paraId="4D1EA67D" w14:textId="77777777" w:rsidR="000D64D9" w:rsidRPr="003C32D4" w:rsidRDefault="000D64D9" w:rsidP="00AC3313">
      <w:pPr>
        <w:pStyle w:val="Standard"/>
        <w:numPr>
          <w:ilvl w:val="0"/>
          <w:numId w:val="3"/>
        </w:numPr>
        <w:spacing w:before="0" w:after="0" w:line="240" w:lineRule="auto"/>
        <w:ind w:left="284" w:hanging="284"/>
        <w:jc w:val="both"/>
        <w:rPr>
          <w:noProof/>
        </w:rPr>
      </w:pPr>
      <w:r w:rsidRPr="003C32D4">
        <w:rPr>
          <w:noProof/>
        </w:rPr>
        <w:t>digitálne spracovanie,</w:t>
      </w:r>
    </w:p>
    <w:p w14:paraId="2BE5D983" w14:textId="77777777" w:rsidR="000D64D9" w:rsidRPr="003C32D4" w:rsidRDefault="000D64D9" w:rsidP="00AC3313">
      <w:pPr>
        <w:pStyle w:val="Standard"/>
        <w:jc w:val="both"/>
        <w:rPr>
          <w:noProof/>
        </w:rPr>
      </w:pPr>
      <w:r w:rsidRPr="003C32D4">
        <w:rPr>
          <w:noProof/>
        </w:rPr>
        <w:t>Projekt sa zaradí do objektovej skladby stavby s prideleným samostatným číslom objektu.</w:t>
      </w:r>
    </w:p>
    <w:p w14:paraId="2BD630BC" w14:textId="2ADBBF67" w:rsidR="00AC3313" w:rsidRPr="003C32D4" w:rsidRDefault="00285BD0" w:rsidP="00E32E38">
      <w:pPr>
        <w:pStyle w:val="Nadpis3"/>
        <w:autoSpaceDE/>
        <w:autoSpaceDN/>
        <w:spacing w:before="180" w:line="240" w:lineRule="auto"/>
        <w:ind w:left="567" w:hanging="567"/>
        <w:jc w:val="both"/>
        <w:rPr>
          <w:rFonts w:ascii="Arial" w:hAnsi="Arial" w:cs="Arial"/>
          <w:sz w:val="20"/>
          <w:szCs w:val="20"/>
        </w:rPr>
      </w:pPr>
      <w:r w:rsidRPr="003C32D4">
        <w:rPr>
          <w:rFonts w:ascii="Arial" w:hAnsi="Arial" w:cs="Arial"/>
          <w:sz w:val="20"/>
          <w:szCs w:val="20"/>
        </w:rPr>
        <w:t>G</w:t>
      </w:r>
      <w:r w:rsidR="00F23435" w:rsidRPr="003C32D4">
        <w:rPr>
          <w:rFonts w:ascii="Arial" w:hAnsi="Arial" w:cs="Arial"/>
          <w:sz w:val="20"/>
          <w:szCs w:val="20"/>
        </w:rPr>
        <w:t xml:space="preserve">4 </w:t>
      </w:r>
      <w:r w:rsidR="00E32E38" w:rsidRPr="003C32D4">
        <w:rPr>
          <w:rFonts w:ascii="Arial" w:hAnsi="Arial" w:cs="Arial"/>
          <w:sz w:val="20"/>
          <w:szCs w:val="20"/>
        </w:rPr>
        <w:t xml:space="preserve"> </w:t>
      </w:r>
      <w:r w:rsidR="00E32E38" w:rsidRPr="003C32D4">
        <w:rPr>
          <w:rFonts w:ascii="Arial" w:hAnsi="Arial" w:cs="Arial"/>
          <w:sz w:val="20"/>
          <w:szCs w:val="20"/>
        </w:rPr>
        <w:tab/>
        <w:t>BEZPEČNOSŤ</w:t>
      </w:r>
    </w:p>
    <w:p w14:paraId="53187456" w14:textId="77777777" w:rsidR="00AC3313" w:rsidRPr="003C32D4" w:rsidRDefault="00AC3313" w:rsidP="00AC3313">
      <w:pPr>
        <w:pStyle w:val="Nadpis4"/>
        <w:keepLines w:val="0"/>
        <w:numPr>
          <w:ilvl w:val="1"/>
          <w:numId w:val="8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Plán BOZP</w:t>
      </w:r>
    </w:p>
    <w:p w14:paraId="6C33F17D" w14:textId="435E6B0B" w:rsidR="00AC3313" w:rsidRPr="003C32D4" w:rsidRDefault="00AC3313" w:rsidP="00AC3313">
      <w:pPr>
        <w:jc w:val="both"/>
      </w:pPr>
      <w:r w:rsidRPr="003C32D4">
        <w:t xml:space="preserve">Plán BOZP </w:t>
      </w:r>
      <w:r w:rsidR="009735BB" w:rsidRPr="003C32D4">
        <w:t xml:space="preserve">sa </w:t>
      </w:r>
      <w:r w:rsidRPr="003C32D4">
        <w:t xml:space="preserve">vypracuje ako súčasť </w:t>
      </w:r>
      <w:r w:rsidR="009735BB" w:rsidRPr="003C32D4">
        <w:t xml:space="preserve">dokumentácie </w:t>
      </w:r>
      <w:r w:rsidRPr="003C32D4">
        <w:t>P</w:t>
      </w:r>
      <w:r w:rsidR="00340D69" w:rsidRPr="003C32D4">
        <w:t>S</w:t>
      </w:r>
      <w:r w:rsidRPr="003C32D4">
        <w:t>.</w:t>
      </w:r>
    </w:p>
    <w:p w14:paraId="1FC437FB" w14:textId="77777777" w:rsidR="00AC3313" w:rsidRPr="003C32D4" w:rsidRDefault="00AC3313" w:rsidP="00AC3313">
      <w:pPr>
        <w:jc w:val="both"/>
      </w:pPr>
      <w:r w:rsidRPr="003C32D4">
        <w:t>Plán BOZP musí byť potvrdený úradnou pečiatkou a podpisom koordinátora dokumentácie. Ak si k spracovaniu plánu BOZP koordinátor dokumentácie prizve iné odborne spôsobilé osoby (napr. autorizovaného bezpečnostného technika) musí ich uviesť ako spracovateľov Plánu BOZP spolu s uvedením ich príslušnej odbornej spôsobilosti a zároveň musia Plán BOZP takto prizvané osoby tiež podpísať.</w:t>
      </w:r>
    </w:p>
    <w:p w14:paraId="45A45D7E" w14:textId="77777777" w:rsidR="00AC3313" w:rsidRPr="003C32D4" w:rsidRDefault="00AC3313" w:rsidP="00AC3313">
      <w:pPr>
        <w:jc w:val="both"/>
      </w:pPr>
      <w:r w:rsidRPr="003C32D4">
        <w:t>Vypracuje sa podľa nariadenia vlády SR č. 396/2006 Z. z. o minimálnych bezpečnostných a zdravotných požiadavkách na stavenisko. Ak sú súčasťou plánovaného úseku komunikácie konštrukcie budované banským spôsobom (tunel, štôlňa, atď.), dokumentácia BOZP sa rozšíri o samostatnú časť, ktorá bude pojednávať o bezpečnosti a ochrane zdravia pri práci a bezpečnosti prevádzky v zmysle zákona č. 51/1988 Zb. o banskej činnosti, výbušninách a o štátnej banskej správe v znení neskorších predpisov.</w:t>
      </w:r>
    </w:p>
    <w:p w14:paraId="4DA38549" w14:textId="77777777" w:rsidR="00AC3313" w:rsidRPr="003C32D4" w:rsidRDefault="00AC3313" w:rsidP="00AC3313">
      <w:pPr>
        <w:jc w:val="both"/>
      </w:pPr>
      <w:r w:rsidRPr="003C32D4">
        <w:t>Obsahuje:</w:t>
      </w:r>
    </w:p>
    <w:p w14:paraId="153D2B8C"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úvod,</w:t>
      </w:r>
    </w:p>
    <w:p w14:paraId="66BC4E28"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vstupné podklady,</w:t>
      </w:r>
    </w:p>
    <w:p w14:paraId="610F4C7D"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lastRenderedPageBreak/>
        <w:t>identifikačné údaje,</w:t>
      </w:r>
    </w:p>
    <w:p w14:paraId="22F65032"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 stavba,</w:t>
      </w:r>
    </w:p>
    <w:p w14:paraId="5E6F6082"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 projektant,</w:t>
      </w:r>
    </w:p>
    <w:p w14:paraId="71D64CF7"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údaje charakterizujúce stavbu,</w:t>
      </w:r>
    </w:p>
    <w:p w14:paraId="45539598"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druh komunikácie a jej funkcia,</w:t>
      </w:r>
    </w:p>
    <w:p w14:paraId="329EB76B"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zdôvodnenie potreby stavby,</w:t>
      </w:r>
    </w:p>
    <w:p w14:paraId="0DEF5D7D"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účel a ciele stavby,</w:t>
      </w:r>
    </w:p>
    <w:p w14:paraId="32E2412E"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celkový rozsah a členenie stavby,</w:t>
      </w:r>
    </w:p>
    <w:p w14:paraId="2CEB411A"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predpokladaný postup výstavby,</w:t>
      </w:r>
    </w:p>
    <w:p w14:paraId="582D4F8C"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základné technické údaje a bilancie stavby,</w:t>
      </w:r>
    </w:p>
    <w:p w14:paraId="5D51842D"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stručný popis základných prác vykonávaných na stavenisku,</w:t>
      </w:r>
    </w:p>
    <w:p w14:paraId="1B4895C8" w14:textId="134EA9B0"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stavebné stroje a dopravné prostriedky zhotoviteľa stavby (v P</w:t>
      </w:r>
      <w:r w:rsidR="00340D69" w:rsidRPr="003C32D4">
        <w:rPr>
          <w:rFonts w:cs="Arial"/>
          <w:sz w:val="20"/>
        </w:rPr>
        <w:t>S</w:t>
      </w:r>
      <w:r w:rsidRPr="003C32D4">
        <w:rPr>
          <w:rFonts w:cs="Arial"/>
          <w:sz w:val="20"/>
        </w:rPr>
        <w:t xml:space="preserve"> predpokladané),</w:t>
      </w:r>
    </w:p>
    <w:p w14:paraId="4AA6CE8E"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základné práva a povinnosti účastníkov výstavby z hľadiska BOZP,</w:t>
      </w:r>
    </w:p>
    <w:p w14:paraId="7C4F0090"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povinnosti a právomoci stavebníka,</w:t>
      </w:r>
    </w:p>
    <w:p w14:paraId="7DD5927D"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požiadavky na projektovú dokumentáciu,</w:t>
      </w:r>
    </w:p>
    <w:p w14:paraId="0561C11F"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koordinácia dokumentácie,</w:t>
      </w:r>
    </w:p>
    <w:p w14:paraId="123A718B"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koordinácia bezpečnosti,</w:t>
      </w:r>
    </w:p>
    <w:p w14:paraId="6722AC92"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povinnosti a zodpovednosti zhotoviteľa a podzhotoviteľov stavby,</w:t>
      </w:r>
    </w:p>
    <w:p w14:paraId="38435D64"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práva a povinnosti zamestnancov zhotoviteľa a podzhotoviteľov stavby,</w:t>
      </w:r>
    </w:p>
    <w:p w14:paraId="0B62A4F1"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minimálne bezpečnostné a zdravotné požiadavky na stavenisko rozpracované v celom rozsahu stanovenom v nariadení vlády SR č. 396/2006 Z. z. o minimálnych bezpečnostných a zdravotných požiadavkách na stavenisko, vrátane zmien v projektovej dokumentácii,</w:t>
      </w:r>
    </w:p>
    <w:p w14:paraId="625E5C55"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závery,</w:t>
      </w:r>
    </w:p>
    <w:p w14:paraId="59091E37" w14:textId="77777777" w:rsidR="00AC3313" w:rsidRPr="003C32D4" w:rsidRDefault="00AC3313" w:rsidP="00AC3313">
      <w:pPr>
        <w:pStyle w:val="00-05"/>
        <w:numPr>
          <w:ilvl w:val="0"/>
          <w:numId w:val="43"/>
        </w:numPr>
        <w:tabs>
          <w:tab w:val="clear" w:pos="9072"/>
        </w:tabs>
        <w:spacing w:after="60"/>
        <w:ind w:left="284" w:hanging="284"/>
        <w:contextualSpacing/>
        <w:rPr>
          <w:rFonts w:cs="Arial"/>
          <w:sz w:val="20"/>
        </w:rPr>
      </w:pPr>
      <w:r w:rsidRPr="003C32D4">
        <w:rPr>
          <w:rFonts w:cs="Arial"/>
          <w:sz w:val="20"/>
        </w:rPr>
        <w:t>prílohy,</w:t>
      </w:r>
    </w:p>
    <w:p w14:paraId="4DD90F0D"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osobitné opatrenie pre jednotlivé práce s osobitným nebezpečenstvom,</w:t>
      </w:r>
    </w:p>
    <w:p w14:paraId="1B235538"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podklady s obsahom príslušných informácií o bezpečnosti a ochrane zdravia pri práci, ktoré je potrebné zohľadňovať pri všetkých ostatných prácach a ich zmeny a doplnky,</w:t>
      </w:r>
    </w:p>
    <w:p w14:paraId="3589039C"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oznámenie podľa prílohy č. 1 nariadenia vlády SR č. 396/2006 Z. z., jeho aktualizácia a spôsob umiestnenia na stavenisku,</w:t>
      </w:r>
    </w:p>
    <w:p w14:paraId="645C4F56" w14:textId="77777777" w:rsidR="00AC3313" w:rsidRPr="003C32D4" w:rsidRDefault="00AC3313" w:rsidP="00AC3313">
      <w:pPr>
        <w:pStyle w:val="05-10"/>
        <w:numPr>
          <w:ilvl w:val="0"/>
          <w:numId w:val="53"/>
        </w:numPr>
        <w:spacing w:after="60" w:line="240" w:lineRule="auto"/>
        <w:ind w:left="568" w:hanging="284"/>
        <w:contextualSpacing/>
        <w:rPr>
          <w:rFonts w:cs="Arial"/>
        </w:rPr>
      </w:pPr>
      <w:r w:rsidRPr="003C32D4">
        <w:rPr>
          <w:rFonts w:cs="Arial"/>
        </w:rPr>
        <w:t>prehľadná situácia.</w:t>
      </w:r>
    </w:p>
    <w:p w14:paraId="445C8403" w14:textId="77777777" w:rsidR="00AC3313" w:rsidRPr="003C32D4" w:rsidRDefault="00AC3313" w:rsidP="00AC3313">
      <w:pPr>
        <w:pStyle w:val="Nadpis4"/>
        <w:keepLines w:val="0"/>
        <w:numPr>
          <w:ilvl w:val="1"/>
          <w:numId w:val="8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Protipožiarna bezpečnosť</w:t>
      </w:r>
    </w:p>
    <w:p w14:paraId="2C4144E7" w14:textId="7C808F84" w:rsidR="00386FEC" w:rsidRPr="003C32D4" w:rsidRDefault="00E824BF" w:rsidP="00AC3313">
      <w:pPr>
        <w:jc w:val="both"/>
      </w:pPr>
      <w:r w:rsidRPr="003C32D4">
        <w:t>Neuplatňuje sa.</w:t>
      </w:r>
    </w:p>
    <w:p w14:paraId="5EFD1547" w14:textId="77777777" w:rsidR="00386FEC" w:rsidRPr="003C32D4" w:rsidRDefault="00386FEC" w:rsidP="00386FEC">
      <w:pPr>
        <w:pStyle w:val="Nadpis4"/>
        <w:keepLines w:val="0"/>
        <w:numPr>
          <w:ilvl w:val="1"/>
          <w:numId w:val="85"/>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Informačná bezpečnosť a fyzická a objektová bezpečnosť</w:t>
      </w:r>
    </w:p>
    <w:p w14:paraId="2E2629F3" w14:textId="0250BD79" w:rsidR="00386FEC" w:rsidRPr="003C32D4" w:rsidRDefault="00386FEC" w:rsidP="00FB3A9F">
      <w:pPr>
        <w:jc w:val="both"/>
      </w:pPr>
      <w:r w:rsidRPr="003C32D4">
        <w:t xml:space="preserve">Ak sa v rámci projektu </w:t>
      </w:r>
      <w:r w:rsidR="00E824BF" w:rsidRPr="003C32D4">
        <w:t>PS</w:t>
      </w:r>
      <w:r w:rsidRPr="003C32D4">
        <w:t xml:space="preserve"> vyskytne Informačný systém diaľnic a rýchlostných ciest (ISD), ktorý je registrovanou základnou službou Objednávateľa  v zmysle zákona č. 69/2018 Z. z. o kybernetickej bezpečnosti (ďalej len „zákon o KB“), táto skutočnosť musí byť zohľadnená aj v </w:t>
      </w:r>
      <w:r w:rsidR="00E824BF" w:rsidRPr="003C32D4">
        <w:t>PS</w:t>
      </w:r>
      <w:r w:rsidRPr="003C32D4">
        <w:t xml:space="preserve"> formou projektovania technológií a fyzickej bezpečnosti v súlade s požiadavkami TP, ktoré obsahujú požiadavky na informačnú bezpečnosť</w:t>
      </w:r>
      <w:r w:rsidR="00FB3A9F" w:rsidRPr="003C32D4">
        <w:t xml:space="preserve"> a fyzickú bezpečnosť</w:t>
      </w:r>
      <w:r w:rsidRPr="003C32D4">
        <w:t>, napr. TP 29 a v súlade s požiadavkami zákona o KB.</w:t>
      </w:r>
    </w:p>
    <w:p w14:paraId="09240B00" w14:textId="77777777" w:rsidR="00AC3313" w:rsidRPr="003C32D4" w:rsidRDefault="00E32E38" w:rsidP="00E32E38">
      <w:pPr>
        <w:pStyle w:val="Nadpis3"/>
        <w:numPr>
          <w:ilvl w:val="0"/>
          <w:numId w:val="90"/>
        </w:numPr>
        <w:autoSpaceDE/>
        <w:autoSpaceDN/>
        <w:spacing w:before="180" w:line="240" w:lineRule="auto"/>
        <w:ind w:left="567" w:hanging="567"/>
        <w:jc w:val="both"/>
        <w:rPr>
          <w:rFonts w:ascii="Arial" w:hAnsi="Arial" w:cs="Arial"/>
          <w:sz w:val="20"/>
          <w:szCs w:val="20"/>
        </w:rPr>
      </w:pPr>
      <w:r w:rsidRPr="003C32D4">
        <w:rPr>
          <w:rFonts w:ascii="Arial" w:hAnsi="Arial" w:cs="Arial"/>
          <w:sz w:val="20"/>
          <w:szCs w:val="20"/>
        </w:rPr>
        <w:t>ŠPECIÁLNA DOKUMENTÁCIA PRE TUNELY</w:t>
      </w:r>
    </w:p>
    <w:p w14:paraId="46C6A98F" w14:textId="77777777" w:rsidR="00AC3313" w:rsidRPr="003C32D4" w:rsidRDefault="00AC3313" w:rsidP="00AC3313">
      <w:pPr>
        <w:jc w:val="both"/>
      </w:pPr>
      <w:r w:rsidRPr="003C32D4">
        <w:t>Neuplatňuje sa.</w:t>
      </w:r>
    </w:p>
    <w:p w14:paraId="4E63B362" w14:textId="77777777" w:rsidR="00AC3313" w:rsidRPr="003C32D4" w:rsidRDefault="00AC3313" w:rsidP="00AC3313">
      <w:pPr>
        <w:pStyle w:val="Hlavika"/>
        <w:tabs>
          <w:tab w:val="left" w:pos="-3261"/>
        </w:tabs>
        <w:jc w:val="both"/>
        <w:rPr>
          <w:b/>
          <w:bCs/>
          <w:sz w:val="22"/>
          <w:szCs w:val="22"/>
        </w:rPr>
      </w:pPr>
    </w:p>
    <w:p w14:paraId="61E587AC" w14:textId="77777777" w:rsidR="00EB2CB9" w:rsidRPr="003C32D4" w:rsidRDefault="00285BD0" w:rsidP="00E32E38">
      <w:pPr>
        <w:pStyle w:val="Hlavika"/>
        <w:tabs>
          <w:tab w:val="clear" w:pos="4819"/>
          <w:tab w:val="clear" w:pos="9071"/>
          <w:tab w:val="left" w:pos="-3261"/>
        </w:tabs>
        <w:spacing w:after="120"/>
        <w:ind w:left="567" w:hanging="567"/>
        <w:jc w:val="both"/>
        <w:rPr>
          <w:b/>
          <w:bCs/>
          <w:sz w:val="22"/>
          <w:szCs w:val="22"/>
        </w:rPr>
      </w:pPr>
      <w:r w:rsidRPr="003C32D4">
        <w:rPr>
          <w:b/>
          <w:bCs/>
          <w:sz w:val="22"/>
          <w:szCs w:val="22"/>
        </w:rPr>
        <w:t>G</w:t>
      </w:r>
      <w:r w:rsidR="00EB2CB9" w:rsidRPr="003C32D4">
        <w:rPr>
          <w:b/>
          <w:bCs/>
          <w:sz w:val="22"/>
          <w:szCs w:val="22"/>
        </w:rPr>
        <w:t>6</w:t>
      </w:r>
      <w:r w:rsidR="00EB2CB9" w:rsidRPr="003C32D4">
        <w:rPr>
          <w:b/>
          <w:bCs/>
          <w:sz w:val="22"/>
          <w:szCs w:val="22"/>
        </w:rPr>
        <w:tab/>
      </w:r>
      <w:r w:rsidR="00E32E38" w:rsidRPr="003C32D4">
        <w:rPr>
          <w:b/>
          <w:bCs/>
          <w:sz w:val="22"/>
          <w:szCs w:val="22"/>
        </w:rPr>
        <w:t>MONITORING</w:t>
      </w:r>
    </w:p>
    <w:p w14:paraId="3D92BFDB" w14:textId="77777777" w:rsidR="00EB2CB9" w:rsidRPr="003C32D4" w:rsidRDefault="00EB2CB9" w:rsidP="00AC3313">
      <w:pPr>
        <w:pStyle w:val="Nadpis3"/>
        <w:spacing w:before="0" w:after="120"/>
        <w:jc w:val="both"/>
        <w:rPr>
          <w:rFonts w:ascii="Arial" w:hAnsi="Arial" w:cs="Arial"/>
          <w:b w:val="0"/>
          <w:sz w:val="20"/>
          <w:szCs w:val="20"/>
        </w:rPr>
      </w:pPr>
      <w:r w:rsidRPr="003C32D4">
        <w:rPr>
          <w:rFonts w:ascii="Arial" w:hAnsi="Arial" w:cs="Arial"/>
          <w:sz w:val="20"/>
          <w:szCs w:val="20"/>
        </w:rPr>
        <w:t>6.1</w:t>
      </w:r>
      <w:r w:rsidRPr="003C32D4">
        <w:rPr>
          <w:rFonts w:ascii="Arial" w:hAnsi="Arial" w:cs="Arial"/>
          <w:sz w:val="20"/>
          <w:szCs w:val="20"/>
        </w:rPr>
        <w:tab/>
        <w:t xml:space="preserve">Projekt monitoringu vybraných zložiek životného prostredia </w:t>
      </w:r>
    </w:p>
    <w:p w14:paraId="41D6FD64" w14:textId="77777777" w:rsidR="008D1A2B" w:rsidRPr="003C32D4" w:rsidRDefault="008D1A2B" w:rsidP="00A1547C">
      <w:pPr>
        <w:spacing w:before="0" w:after="0" w:line="20" w:lineRule="atLeast"/>
        <w:jc w:val="both"/>
      </w:pPr>
      <w:r w:rsidRPr="003C32D4">
        <w:t>Monitoring zložiek životného prostredia sa vykonáva v súlade so</w:t>
      </w:r>
      <w:r w:rsidRPr="003C32D4">
        <w:rPr>
          <w:sz w:val="21"/>
          <w:szCs w:val="21"/>
          <w:shd w:val="clear" w:color="auto" w:fill="FFFFFF"/>
        </w:rPr>
        <w:t xml:space="preserve"> </w:t>
      </w:r>
      <w:r w:rsidRPr="003C32D4">
        <w:t xml:space="preserve">zákonom č. 24/2006 Z. z. o posudzovaní vplyvov na životné prostredie a o doplnení niektorých zákonov v znení neskorších predpisov. </w:t>
      </w:r>
    </w:p>
    <w:p w14:paraId="6FC3AE15" w14:textId="124DE53A" w:rsidR="008D1A2B" w:rsidRPr="003C32D4" w:rsidRDefault="008D1A2B" w:rsidP="00A1547C">
      <w:pPr>
        <w:spacing w:before="0" w:after="0" w:line="20" w:lineRule="atLeast"/>
        <w:jc w:val="both"/>
      </w:pPr>
      <w:r w:rsidRPr="003C32D4">
        <w:t xml:space="preserve">Projekt monitoringu bude vypracovaný v zmysle technických podmienok TP 050 Monitoring vplyvu cestných komunikácií na životné prostredie, ktoré zjednocujú a stanovujú postupy vypracovania projektov monitoringu vplyvu cestných stavieb na životné prostredie (ŽP) </w:t>
      </w:r>
      <w:bookmarkStart w:id="7" w:name="_Hlk178060299"/>
      <w:r w:rsidRPr="003C32D4">
        <w:t>a v súlade s príslušne platnou legislatívou</w:t>
      </w:r>
      <w:bookmarkEnd w:id="7"/>
      <w:r w:rsidRPr="003C32D4">
        <w:t>. Projekt monitoringu bude vypracovaný</w:t>
      </w:r>
      <w:r w:rsidR="000E7C25" w:rsidRPr="003C32D4">
        <w:t xml:space="preserve"> ako aktualizácia Projektu monitoringu vypracovaného v predchádzajúcom stupni projektovej prípravy</w:t>
      </w:r>
      <w:r w:rsidRPr="003C32D4">
        <w:t xml:space="preserve"> odborne spôsobilými osobami pre jednotlivé zložky ŽP v súlade s TP 050 (vyžaduje sa osvedčenie o odbornej spôsobilosti s minimálnou dĺžkou odbornej praxe pre každú zložku ŽP zvlášť).</w:t>
      </w:r>
    </w:p>
    <w:p w14:paraId="5B44FABA" w14:textId="77777777" w:rsidR="000E7C25" w:rsidRPr="003C32D4" w:rsidRDefault="000E7C25" w:rsidP="00A1547C">
      <w:pPr>
        <w:spacing w:before="0" w:after="0" w:line="20" w:lineRule="atLeast"/>
        <w:jc w:val="both"/>
      </w:pPr>
    </w:p>
    <w:p w14:paraId="40FA43C8" w14:textId="51AE7CB6" w:rsidR="008D1A2B" w:rsidRPr="003C32D4" w:rsidRDefault="008D1A2B" w:rsidP="00A1547C">
      <w:pPr>
        <w:spacing w:before="0" w:after="0" w:line="20" w:lineRule="atLeast"/>
        <w:jc w:val="both"/>
      </w:pPr>
      <w:r w:rsidRPr="003C32D4">
        <w:t>Projekt monitoringu bude vypracovaný v súlade s podmienkami určenými v dokladoch/stanoviskách vydan</w:t>
      </w:r>
      <w:r w:rsidR="00C13BA4" w:rsidRPr="003C32D4">
        <w:t>ých</w:t>
      </w:r>
      <w:r w:rsidRPr="003C32D4">
        <w:t xml:space="preserve"> v súvislosti so zisťovacím konaním k predmetnej stavbe.</w:t>
      </w:r>
    </w:p>
    <w:p w14:paraId="27534E8F" w14:textId="77777777" w:rsidR="000E7C25" w:rsidRPr="003C32D4" w:rsidRDefault="000E7C25" w:rsidP="00A1547C">
      <w:pPr>
        <w:spacing w:before="0" w:after="0" w:line="20" w:lineRule="atLeast"/>
        <w:jc w:val="both"/>
      </w:pPr>
    </w:p>
    <w:p w14:paraId="5C0715B6" w14:textId="13B524D9" w:rsidR="008D1A2B" w:rsidRPr="003C32D4" w:rsidRDefault="008D1A2B" w:rsidP="00A1547C">
      <w:pPr>
        <w:spacing w:before="0" w:after="0" w:line="20" w:lineRule="atLeast"/>
        <w:jc w:val="both"/>
      </w:pPr>
      <w:r w:rsidRPr="003C32D4">
        <w:lastRenderedPageBreak/>
        <w:t xml:space="preserve">V Projekte monitoringu bude navrhnutý racionálny rozsah monitoringu zložiek životného prostredia, na základe ktorého bude možné preukázať vplyvy stavby na životné prostredie a účinnosť zmierňujúcich opatrení. V každej oblasti budú uvedené zložky, prvky, parametre, ktoré sa zisťujú, limity platných predpisov, frekvencie sledovania (periodicita), dĺžka merania, návrh monitorovacích bodov, GPS súradnice navrhnutých monitorovacích bodov, účel navrhnutých monitorovacích bodov, metodika merania, spôsob vyhodnocovania, atď. Projekt monitoringu bude obsahovať sumarizačnú tabuľku pre všetky navrhované zložky, s uvedením počtov meraní pre jednotlivé merné jednotky a výsledným súčtom meraní. Navrhované monitorovacie lokality budú zakreslené do situácie v M 1:10 000 (1:5 000, resp. v primeranej mierke). Monitoring bude navrhnutý pre nasledujúce obdobia: rok pred začiatkom výstavby, počas trvania celého obdobia výstavby a po uvedení stavby do prevádzky. </w:t>
      </w:r>
    </w:p>
    <w:p w14:paraId="16D8E0F4" w14:textId="77777777" w:rsidR="008D1A2B" w:rsidRPr="003C32D4" w:rsidRDefault="008D1A2B" w:rsidP="00A1547C">
      <w:pPr>
        <w:spacing w:before="0" w:after="0" w:line="20" w:lineRule="atLeast"/>
        <w:jc w:val="both"/>
      </w:pPr>
    </w:p>
    <w:p w14:paraId="193AB175" w14:textId="77777777" w:rsidR="008D1A2B" w:rsidRPr="003C32D4" w:rsidRDefault="008D1A2B" w:rsidP="00A1547C">
      <w:pPr>
        <w:spacing w:before="0" w:after="0" w:line="20" w:lineRule="atLeast"/>
        <w:jc w:val="both"/>
      </w:pPr>
      <w:r w:rsidRPr="003C32D4">
        <w:t xml:space="preserve">Požaduje sa, aby pri návrhu monitoringu boli zohľadnené relevantné štúdie, prieskumy a ich priebežné výsledky, ktoré budú k dispozícii v priebehu vypracovania projektovej dokumentácie, a súčasne budú zhotoviteľom monitoringu zohľadnené rozhodnutia, stanoviská a pod., ktoré budú vydané počas vypracovania diela. </w:t>
      </w:r>
    </w:p>
    <w:p w14:paraId="7BB68D8C" w14:textId="77777777" w:rsidR="008D1A2B" w:rsidRPr="003C32D4" w:rsidRDefault="008D1A2B" w:rsidP="00A1547C">
      <w:pPr>
        <w:spacing w:before="0" w:after="0" w:line="20" w:lineRule="atLeast"/>
        <w:jc w:val="both"/>
        <w:rPr>
          <w:rFonts w:eastAsia="Calibri"/>
          <w:lang w:eastAsia="en-US"/>
        </w:rPr>
      </w:pPr>
    </w:p>
    <w:p w14:paraId="25612EF8" w14:textId="77777777" w:rsidR="00EB2CB9" w:rsidRPr="003C32D4" w:rsidRDefault="008D1A2B" w:rsidP="00A1547C">
      <w:pPr>
        <w:spacing w:before="0" w:after="0" w:line="20" w:lineRule="atLeast"/>
        <w:jc w:val="both"/>
      </w:pPr>
      <w:r w:rsidRPr="003C32D4">
        <w:rPr>
          <w:rFonts w:eastAsia="Calibri"/>
          <w:lang w:eastAsia="en-US"/>
        </w:rPr>
        <w:t>Súčasťou Projektu monitoringu bude aj návrh operatívneho monitoringu vybraných zložiek životného prostredia.</w:t>
      </w:r>
    </w:p>
    <w:p w14:paraId="500CA528" w14:textId="77777777" w:rsidR="00873C94" w:rsidRPr="003C32D4" w:rsidRDefault="00873C94" w:rsidP="00873C94">
      <w:pPr>
        <w:pStyle w:val="Nadpis4"/>
        <w:keepLines w:val="0"/>
        <w:numPr>
          <w:ilvl w:val="1"/>
          <w:numId w:val="87"/>
        </w:numPr>
        <w:autoSpaceDE/>
        <w:autoSpaceDN/>
        <w:spacing w:before="180" w:after="60" w:line="240" w:lineRule="auto"/>
        <w:jc w:val="both"/>
        <w:rPr>
          <w:rFonts w:ascii="Arial" w:hAnsi="Arial" w:cs="Arial"/>
          <w:b/>
          <w:i w:val="0"/>
          <w:color w:val="auto"/>
        </w:rPr>
      </w:pPr>
      <w:r w:rsidRPr="003C32D4">
        <w:rPr>
          <w:rFonts w:ascii="Arial" w:hAnsi="Arial" w:cs="Arial"/>
          <w:b/>
          <w:i w:val="0"/>
          <w:color w:val="auto"/>
        </w:rPr>
        <w:t>Geotechnický monitoring mimo tunelov</w:t>
      </w:r>
    </w:p>
    <w:p w14:paraId="1028D5F6" w14:textId="77777777" w:rsidR="00873C94" w:rsidRPr="003C32D4" w:rsidRDefault="00873C94" w:rsidP="00873C94">
      <w:pPr>
        <w:jc w:val="both"/>
      </w:pPr>
      <w:r w:rsidRPr="003C32D4">
        <w:t>Dokumentácia geotechnického monitoringu pre objekty líniových častí PK sa vyhotovuje podľa TKP 35 „Geotechnický monitoring pre objekty líniových častí pozemných komunikácií“ a obsahuje:</w:t>
      </w:r>
    </w:p>
    <w:p w14:paraId="09A4FD76"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technickú správu,</w:t>
      </w:r>
    </w:p>
    <w:p w14:paraId="199C4919"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výkresy,</w:t>
      </w:r>
    </w:p>
    <w:p w14:paraId="1BAD0486"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výkaz výmer.</w:t>
      </w:r>
    </w:p>
    <w:p w14:paraId="5793443F" w14:textId="77777777" w:rsidR="00873C94" w:rsidRPr="003C32D4" w:rsidRDefault="00873C94" w:rsidP="00873C94">
      <w:pPr>
        <w:pStyle w:val="Nadpis4"/>
        <w:keepLines w:val="0"/>
        <w:numPr>
          <w:ilvl w:val="1"/>
          <w:numId w:val="8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Geotechnický monitoring pre tunely</w:t>
      </w:r>
    </w:p>
    <w:p w14:paraId="47AE0E3C" w14:textId="77777777" w:rsidR="00873C94" w:rsidRPr="003C32D4" w:rsidRDefault="00873C94" w:rsidP="00873C94">
      <w:pPr>
        <w:pStyle w:val="00-05"/>
        <w:tabs>
          <w:tab w:val="clear" w:pos="9072"/>
        </w:tabs>
        <w:spacing w:after="60"/>
        <w:contextualSpacing/>
        <w:rPr>
          <w:rFonts w:cs="Arial"/>
          <w:sz w:val="20"/>
        </w:rPr>
      </w:pPr>
      <w:r w:rsidRPr="003C32D4">
        <w:rPr>
          <w:rFonts w:cs="Arial"/>
          <w:sz w:val="20"/>
        </w:rPr>
        <w:t>Neuplatňuje sa.</w:t>
      </w:r>
    </w:p>
    <w:p w14:paraId="7B64FC78" w14:textId="77777777" w:rsidR="00873C94" w:rsidRPr="003C32D4" w:rsidRDefault="00873C94" w:rsidP="00873C94">
      <w:pPr>
        <w:pStyle w:val="Nadpis4"/>
        <w:keepLines w:val="0"/>
        <w:numPr>
          <w:ilvl w:val="1"/>
          <w:numId w:val="87"/>
        </w:numPr>
        <w:autoSpaceDE/>
        <w:autoSpaceDN/>
        <w:spacing w:before="180" w:after="60" w:line="240" w:lineRule="auto"/>
        <w:ind w:left="709" w:hanging="709"/>
        <w:jc w:val="both"/>
        <w:rPr>
          <w:rFonts w:ascii="Arial" w:hAnsi="Arial" w:cs="Arial"/>
          <w:b/>
          <w:i w:val="0"/>
          <w:color w:val="auto"/>
        </w:rPr>
      </w:pPr>
      <w:r w:rsidRPr="003C32D4">
        <w:rPr>
          <w:rFonts w:ascii="Arial" w:hAnsi="Arial" w:cs="Arial"/>
          <w:b/>
          <w:i w:val="0"/>
          <w:color w:val="auto"/>
        </w:rPr>
        <w:t>Ochranné opatrenia pre obmedzenie vplyvu bludných prúdov</w:t>
      </w:r>
    </w:p>
    <w:p w14:paraId="6C367E47" w14:textId="77777777" w:rsidR="00873C94" w:rsidRPr="003C32D4" w:rsidRDefault="00873C94" w:rsidP="00873C94">
      <w:pPr>
        <w:jc w:val="both"/>
      </w:pPr>
      <w:r w:rsidRPr="003C32D4">
        <w:t>Na základe výsledkov korózného a geoelektrického prieskumu podľa TP 081 „Základné ochranné opatrenia pre obmedzenie vplyvu bludných prúdov na mostné objekty pozemných komunikácií“ a Základných ochranných opatrení pre obmedzenie vplyvu bludných prúdov na mostné objekty pozemných komunikácií, časť I. Sprievodná správa, časť II. Návrh metodiky [Rozborová úloha SSC, 2009], bude určený stupeň ochranných opatrení a podľa záverov bude vypracovaná samostatná dokumentácia v rozsahu podľa TP 081.</w:t>
      </w:r>
    </w:p>
    <w:p w14:paraId="01975F36" w14:textId="77777777" w:rsidR="00873C94" w:rsidRPr="003C32D4" w:rsidRDefault="00873C94" w:rsidP="00873C94">
      <w:pPr>
        <w:jc w:val="both"/>
      </w:pPr>
      <w:r w:rsidRPr="003C32D4">
        <w:t>Určia sa požiadavky koordinácie ochranných opatrení s nadväzujúcimi profesiami:</w:t>
      </w:r>
    </w:p>
    <w:p w14:paraId="272C4002"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špeciálne požiadavky na elektrickú inštaláciu a elektrozariadenia silnoprúdové, slaboprúdové, riadiace systémy, uzemnenie, pospojovanie,</w:t>
      </w:r>
    </w:p>
    <w:p w14:paraId="67A058B4"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súbeh so železnicami – ukoľajnenie,</w:t>
      </w:r>
    </w:p>
    <w:p w14:paraId="0D77DDC7"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spôsob prevedenia ochranného korózneho systému (aktívna, pasívna ochrana),</w:t>
      </w:r>
    </w:p>
    <w:p w14:paraId="4A83D822"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určenie systému diagnostiky korózneho stavu výstuže,</w:t>
      </w:r>
    </w:p>
    <w:p w14:paraId="3F077D13"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požiadavky na stavebné objekty (prevarenie výstuže, vyvedenie výstuže na povrch pre napojenie uzemnenia a pod.).</w:t>
      </w:r>
    </w:p>
    <w:p w14:paraId="1D560AE3" w14:textId="77777777" w:rsidR="00873C94" w:rsidRPr="003C32D4" w:rsidRDefault="00873C94" w:rsidP="00873C94">
      <w:pPr>
        <w:jc w:val="both"/>
      </w:pPr>
      <w:r w:rsidRPr="003C32D4">
        <w:t>Uvedú sa aj prípadné požiadavky na doplnenie ďalšieho prieskumu. Postup a rozsah dokumentácie je podrobne riešený v TP 081 a v Rozborovej úlohe SSC.</w:t>
      </w:r>
    </w:p>
    <w:p w14:paraId="08EC56CC" w14:textId="77777777" w:rsidR="00873C94" w:rsidRPr="003C32D4" w:rsidRDefault="00873C94" w:rsidP="00873C94">
      <w:pPr>
        <w:jc w:val="both"/>
      </w:pPr>
      <w:r w:rsidRPr="003C32D4">
        <w:t>Dokumentácia opatrení, proti agresívnemu vplyvu korozívnych účinkov bludných prúdov na železo sa vypracuje ako samostatná dokumentácia návrhu opatrení na ochranu nosných kovových a železobetónových prvkov, ktoré sú súčasťou konštrukcií projektovaného úseku komunikácie ako napr.:</w:t>
      </w:r>
    </w:p>
    <w:p w14:paraId="6DCA89A7"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mosty,</w:t>
      </w:r>
    </w:p>
    <w:p w14:paraId="0E0FB8B1"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tunely,</w:t>
      </w:r>
    </w:p>
    <w:p w14:paraId="0C2D1CDF"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prevádzkové budovy,</w:t>
      </w:r>
    </w:p>
    <w:p w14:paraId="39B93DD3"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gabióny,</w:t>
      </w:r>
    </w:p>
    <w:p w14:paraId="1285A4F1" w14:textId="77777777" w:rsidR="00873C94" w:rsidRPr="003C32D4" w:rsidRDefault="00873C94" w:rsidP="00873C94">
      <w:pPr>
        <w:pStyle w:val="00-05"/>
        <w:numPr>
          <w:ilvl w:val="0"/>
          <w:numId w:val="43"/>
        </w:numPr>
        <w:tabs>
          <w:tab w:val="clear" w:pos="9072"/>
        </w:tabs>
        <w:spacing w:after="60"/>
        <w:ind w:left="284" w:hanging="284"/>
        <w:contextualSpacing/>
        <w:rPr>
          <w:rFonts w:cs="Arial"/>
          <w:sz w:val="20"/>
        </w:rPr>
      </w:pPr>
      <w:r w:rsidRPr="003C32D4">
        <w:rPr>
          <w:rFonts w:cs="Arial"/>
          <w:sz w:val="20"/>
        </w:rPr>
        <w:t>atď.</w:t>
      </w:r>
    </w:p>
    <w:p w14:paraId="755885C2" w14:textId="72C3B169" w:rsidR="00873C94" w:rsidRPr="003C32D4" w:rsidRDefault="00EB2CB9" w:rsidP="00340D69">
      <w:pPr>
        <w:adjustRightInd w:val="0"/>
        <w:spacing w:before="0" w:after="120" w:line="240" w:lineRule="auto"/>
        <w:jc w:val="both"/>
        <w:rPr>
          <w:lang w:eastAsia="sk-SK"/>
        </w:rPr>
      </w:pPr>
      <w:r w:rsidRPr="003C32D4">
        <w:rPr>
          <w:lang w:eastAsia="sk-SK"/>
        </w:rPr>
        <w:t>Projekty monitoringu budú vypracované odborne spôsobilými osobami.</w:t>
      </w:r>
    </w:p>
    <w:p w14:paraId="5E2D707D" w14:textId="77777777" w:rsidR="00793123" w:rsidRPr="003C32D4" w:rsidRDefault="00793123" w:rsidP="00793123">
      <w:pPr>
        <w:pStyle w:val="Hlavika"/>
        <w:tabs>
          <w:tab w:val="clear" w:pos="4819"/>
          <w:tab w:val="clear" w:pos="9071"/>
          <w:tab w:val="left" w:pos="-3261"/>
        </w:tabs>
        <w:spacing w:after="120"/>
        <w:jc w:val="both"/>
        <w:rPr>
          <w:b/>
          <w:bCs/>
          <w:sz w:val="22"/>
          <w:szCs w:val="22"/>
        </w:rPr>
      </w:pPr>
      <w:r w:rsidRPr="003C32D4">
        <w:rPr>
          <w:b/>
          <w:bCs/>
          <w:sz w:val="22"/>
          <w:szCs w:val="22"/>
        </w:rPr>
        <w:t xml:space="preserve">7 </w:t>
      </w:r>
      <w:r w:rsidRPr="003C32D4">
        <w:rPr>
          <w:b/>
          <w:bCs/>
          <w:sz w:val="22"/>
          <w:szCs w:val="22"/>
        </w:rPr>
        <w:tab/>
        <w:t>Projekt organizácie výstavby</w:t>
      </w:r>
    </w:p>
    <w:p w14:paraId="10414747" w14:textId="77777777" w:rsidR="00793123" w:rsidRPr="003C32D4" w:rsidRDefault="00793123" w:rsidP="00793123">
      <w:pPr>
        <w:pStyle w:val="Hlavika"/>
        <w:tabs>
          <w:tab w:val="clear" w:pos="4819"/>
          <w:tab w:val="clear" w:pos="9071"/>
          <w:tab w:val="left" w:pos="-3261"/>
        </w:tabs>
        <w:spacing w:after="120"/>
        <w:jc w:val="both"/>
        <w:rPr>
          <w:bCs/>
        </w:rPr>
      </w:pPr>
      <w:r w:rsidRPr="003C32D4">
        <w:rPr>
          <w:bCs/>
        </w:rPr>
        <w:tab/>
        <w:t xml:space="preserve">Zhotoviteľ na základe schváleného harmonogramu stavebných prác spracuje projekt organizácie výstavby a prerokuje s dotknutými obcami a ostatnými organizáciami. </w:t>
      </w:r>
    </w:p>
    <w:p w14:paraId="3358166E" w14:textId="77777777" w:rsidR="00793123" w:rsidRPr="003C32D4" w:rsidRDefault="00793123" w:rsidP="00793123">
      <w:pPr>
        <w:pStyle w:val="Hlavika"/>
        <w:tabs>
          <w:tab w:val="clear" w:pos="4819"/>
          <w:tab w:val="clear" w:pos="9071"/>
          <w:tab w:val="left" w:pos="-3261"/>
        </w:tabs>
        <w:jc w:val="both"/>
        <w:rPr>
          <w:bCs/>
        </w:rPr>
      </w:pPr>
      <w:r w:rsidRPr="003C32D4">
        <w:rPr>
          <w:bCs/>
        </w:rPr>
        <w:lastRenderedPageBreak/>
        <w:tab/>
        <w:t>Zhotoviteľ vypracuje podrobný projekt organizácie výstavby (POV), ktorý bude obsahovať samostatné prílohy, grafický harmonogram výstavby (HMG) – časovú postupnosť realizácie pri zhotovovaní jednotlivých stavebných objektov (SO) a prevádzkových súborov (PS), kumulatívnu krivku nákladov, ktorá bude vychádzať z odhadovaných nákladov na každý SO a PS a stanovených technologických míľnikov na stavebných objektoch, prípadne stavebných technológiách,  nachádzajúcich sa na kritickej ceste.</w:t>
      </w:r>
    </w:p>
    <w:p w14:paraId="5561572C" w14:textId="77777777" w:rsidR="00793123" w:rsidRPr="003C32D4" w:rsidRDefault="00793123" w:rsidP="00793123">
      <w:pPr>
        <w:pStyle w:val="Hlavika"/>
        <w:tabs>
          <w:tab w:val="clear" w:pos="4819"/>
          <w:tab w:val="clear" w:pos="9071"/>
          <w:tab w:val="left" w:pos="-3261"/>
        </w:tabs>
        <w:jc w:val="both"/>
        <w:rPr>
          <w:bCs/>
        </w:rPr>
      </w:pPr>
    </w:p>
    <w:p w14:paraId="125A0B54" w14:textId="77777777" w:rsidR="00793123" w:rsidRPr="003C32D4" w:rsidRDefault="00793123" w:rsidP="00793123">
      <w:pPr>
        <w:keepNext/>
        <w:spacing w:after="120"/>
        <w:ind w:left="680" w:hanging="680"/>
      </w:pPr>
      <w:r w:rsidRPr="003C32D4">
        <w:rPr>
          <w:b/>
          <w:bCs/>
        </w:rPr>
        <w:t>7.1</w:t>
      </w:r>
      <w:r w:rsidRPr="003C32D4">
        <w:rPr>
          <w:b/>
          <w:bCs/>
        </w:rPr>
        <w:tab/>
        <w:t xml:space="preserve"> Technická správa k postupu stavebných prác vrátane opisu nadväznosti jednotlivých SO a PS.</w:t>
      </w:r>
      <w:r w:rsidRPr="003C32D4">
        <w:rPr>
          <w:bCs/>
        </w:rPr>
        <w:tab/>
      </w:r>
    </w:p>
    <w:p w14:paraId="23714EEA" w14:textId="77777777" w:rsidR="00793123" w:rsidRPr="003C32D4" w:rsidRDefault="00793123" w:rsidP="00793123">
      <w:pPr>
        <w:pStyle w:val="00-050"/>
        <w:keepNext/>
        <w:spacing w:after="120"/>
        <w:ind w:left="0" w:firstLine="0"/>
        <w:rPr>
          <w:rFonts w:cs="Arial"/>
          <w:bCs/>
          <w:sz w:val="20"/>
          <w:lang w:eastAsia="cs-CZ"/>
        </w:rPr>
      </w:pPr>
      <w:r w:rsidRPr="003C32D4">
        <w:rPr>
          <w:bCs/>
        </w:rPr>
        <w:tab/>
      </w:r>
      <w:r w:rsidRPr="003C32D4">
        <w:rPr>
          <w:rFonts w:cs="Arial"/>
          <w:bCs/>
          <w:sz w:val="20"/>
          <w:lang w:eastAsia="cs-CZ"/>
        </w:rPr>
        <w:t xml:space="preserve">Doporučený postup výstavby jednotlivých stavebných objektov musí byť spracovaný v podrobnostiach, ktoré jasne definujú doporučený postup ich realizácie a musí byť členený na jednotlivé technologické časti objektu. </w:t>
      </w:r>
    </w:p>
    <w:p w14:paraId="4CED1FBA" w14:textId="77777777" w:rsidR="00793123" w:rsidRPr="003C32D4" w:rsidRDefault="00793123" w:rsidP="00793123">
      <w:pPr>
        <w:jc w:val="both"/>
        <w:rPr>
          <w:bCs/>
        </w:rPr>
      </w:pPr>
      <w:r w:rsidRPr="003C32D4">
        <w:rPr>
          <w:bCs/>
        </w:rPr>
        <w:t xml:space="preserve">V TS k postupu stavebných prác je Zhotoviteľ povinný okrem iného určiť a zadefinovať </w:t>
      </w:r>
    </w:p>
    <w:p w14:paraId="3FE70FAB"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obmedzenia týkajúce sa navrhovaných prístupových komunikácií vo vzťahu na projektantom navrhovanej technológii realizovania objektov</w:t>
      </w:r>
    </w:p>
    <w:p w14:paraId="1E50D895"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 xml:space="preserve">únosnosť existujúcich prístupových komunikácií a obmedzenia v prejazdných profiloch, ktoré majú vplyv na dovoz materiálov a technologických zariadení potrebných na realizáciu diela </w:t>
      </w:r>
    </w:p>
    <w:p w14:paraId="1E918E38"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spôsob riešenia obmedzeného prístupu</w:t>
      </w:r>
    </w:p>
    <w:p w14:paraId="5109B5C3"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pozemky a jestvujúce budovy vhodné na zariadenie staveniska</w:t>
      </w:r>
    </w:p>
    <w:p w14:paraId="7C8ED540"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zdroje a miesta napojenia pre prívod vody a energie k stavenisku</w:t>
      </w:r>
    </w:p>
    <w:p w14:paraId="0E97E92C"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zásady odvodnenia staveniska</w:t>
      </w:r>
    </w:p>
    <w:p w14:paraId="74D8E644"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možné a odporučené zdroje hlavných materiálov, zemníkov a skládok</w:t>
      </w:r>
    </w:p>
    <w:p w14:paraId="4006C221"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možnosti prístupu na stavenisko</w:t>
      </w:r>
    </w:p>
    <w:p w14:paraId="5E52368A"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 xml:space="preserve">v prípade, že pozemky pod navrhnutými prístupovými cestami na stavenisko nie sú vo vlastníctve mesta alebo obce treba prístup riešiť samostatnými objektmi </w:t>
      </w:r>
    </w:p>
    <w:p w14:paraId="13034213"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 xml:space="preserve">pri veľkých presunoch hmôt vhodné dopravné trasy a údaje o potrebných opareniach alebo úpravách </w:t>
      </w:r>
      <w:r w:rsidRPr="003C32D4">
        <w:rPr>
          <w:bCs/>
        </w:rPr>
        <w:br/>
        <w:t>na dopravných trasách</w:t>
      </w:r>
    </w:p>
    <w:p w14:paraId="7F0A82A1"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zvláštne podmienky a požiadavky na realizáciu stavby</w:t>
      </w:r>
    </w:p>
    <w:p w14:paraId="51424F60"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postup stavebných prác, harmonogram – doporučený postup výstavby jednotlivých stavebných objektov</w:t>
      </w:r>
    </w:p>
    <w:p w14:paraId="77EBFD7F"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umiestnenie nevhodného materiálu, odpadového materiálu, humusu (zakreslenie do situácie)</w:t>
      </w:r>
    </w:p>
    <w:p w14:paraId="3368F95C" w14:textId="77777777" w:rsidR="00793123" w:rsidRPr="003C32D4" w:rsidRDefault="00793123" w:rsidP="00793123">
      <w:pPr>
        <w:pStyle w:val="Hlavika"/>
        <w:numPr>
          <w:ilvl w:val="0"/>
          <w:numId w:val="10"/>
        </w:numPr>
        <w:tabs>
          <w:tab w:val="clear" w:pos="4819"/>
          <w:tab w:val="clear" w:pos="9071"/>
          <w:tab w:val="left" w:pos="-4860"/>
          <w:tab w:val="left" w:pos="284"/>
        </w:tabs>
        <w:ind w:left="284" w:hanging="284"/>
        <w:jc w:val="both"/>
        <w:rPr>
          <w:bCs/>
        </w:rPr>
      </w:pPr>
      <w:r w:rsidRPr="003C32D4">
        <w:rPr>
          <w:bCs/>
        </w:rPr>
        <w:t>hlavné zásady bezpečnosti a ochrany zdravia pri práci</w:t>
      </w:r>
    </w:p>
    <w:p w14:paraId="5D32FA96" w14:textId="77777777" w:rsidR="00793123" w:rsidRPr="003C32D4" w:rsidRDefault="00793123" w:rsidP="00793123">
      <w:pPr>
        <w:pStyle w:val="Odsekzoznamu"/>
        <w:tabs>
          <w:tab w:val="left" w:pos="284"/>
        </w:tabs>
        <w:spacing w:before="240" w:after="120" w:line="240" w:lineRule="auto"/>
        <w:ind w:left="0"/>
        <w:jc w:val="both"/>
        <w:rPr>
          <w:b/>
          <w:bCs/>
        </w:rPr>
      </w:pPr>
      <w:r w:rsidRPr="003C32D4">
        <w:rPr>
          <w:b/>
          <w:bCs/>
        </w:rPr>
        <w:t>7.2</w:t>
      </w:r>
      <w:r w:rsidRPr="003C32D4">
        <w:rPr>
          <w:b/>
          <w:bCs/>
        </w:rPr>
        <w:tab/>
      </w:r>
      <w:r w:rsidRPr="003C32D4">
        <w:rPr>
          <w:b/>
          <w:bCs/>
        </w:rPr>
        <w:tab/>
        <w:t xml:space="preserve"> Prílohy</w:t>
      </w:r>
    </w:p>
    <w:p w14:paraId="07C4473A" w14:textId="77777777" w:rsidR="00793123" w:rsidRPr="003C32D4" w:rsidRDefault="00793123" w:rsidP="00793123">
      <w:pPr>
        <w:pStyle w:val="Odsekzoznamu"/>
        <w:numPr>
          <w:ilvl w:val="4"/>
          <w:numId w:val="12"/>
        </w:numPr>
        <w:tabs>
          <w:tab w:val="left" w:pos="284"/>
        </w:tabs>
        <w:spacing w:before="120" w:after="120" w:line="240" w:lineRule="auto"/>
        <w:ind w:left="284" w:hanging="142"/>
        <w:jc w:val="both"/>
        <w:rPr>
          <w:b/>
          <w:bCs/>
        </w:rPr>
      </w:pPr>
      <w:r w:rsidRPr="003C32D4">
        <w:rPr>
          <w:b/>
          <w:bCs/>
        </w:rPr>
        <w:t>Situácie</w:t>
      </w:r>
    </w:p>
    <w:p w14:paraId="0FED43C8"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so zakreslením navrhovaných SD a prístupových ciest</w:t>
      </w:r>
    </w:p>
    <w:p w14:paraId="1C4DFC9E" w14:textId="77777777" w:rsidR="00793123" w:rsidRPr="003C32D4" w:rsidRDefault="00793123" w:rsidP="00793123">
      <w:pPr>
        <w:pStyle w:val="Odsekzoznamu"/>
        <w:numPr>
          <w:ilvl w:val="4"/>
          <w:numId w:val="12"/>
        </w:numPr>
        <w:tabs>
          <w:tab w:val="left" w:pos="284"/>
        </w:tabs>
        <w:spacing w:before="120" w:after="120" w:line="240" w:lineRule="auto"/>
        <w:ind w:left="284" w:hanging="142"/>
        <w:jc w:val="both"/>
        <w:rPr>
          <w:b/>
          <w:bCs/>
        </w:rPr>
      </w:pPr>
      <w:r w:rsidRPr="003C32D4">
        <w:rPr>
          <w:b/>
          <w:bCs/>
        </w:rPr>
        <w:t xml:space="preserve">Grafický harmonogram výstavby (HMG) </w:t>
      </w:r>
    </w:p>
    <w:p w14:paraId="76E0EC46"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bude obsahovať časovú postupnosť výstavy pri realizácii jednotlivých stavebných objektov (SO) a prevádzkových súborov (PS)</w:t>
      </w:r>
    </w:p>
    <w:p w14:paraId="2DD52015"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bude vo forme Ganttovho diagramu vypracovaného v softvéri Microsoft Project ( formát mpp), s jasne vyznačenou kritickou cestou, ktorú budú vytvárať príslušné technologické míľniky  SO a/alebo PS</w:t>
      </w:r>
    </w:p>
    <w:p w14:paraId="643C99C6"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 xml:space="preserve">pri mostných objektoch je členenie min. na špeciálne zakladanie, spodná stavba, vodorovná nosná konštrukcia, príslušenstvo </w:t>
      </w:r>
    </w:p>
    <w:p w14:paraId="03E41A19"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 xml:space="preserve">pri monolitických mostoch musí byť jasne identifikovaná etapizácia výstavby, so zapracovanými nutnými technologickými prestávkami </w:t>
      </w:r>
    </w:p>
    <w:p w14:paraId="60C9EA67"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 xml:space="preserve">pri komunikácii musí byť členenie min. na výkopy, násypy, vylepšovanie – sanácia podložia násypov, definovanie doby konsolidácie násypov, konštrukčné vrstvy vozovky a príslušenstvo </w:t>
      </w:r>
    </w:p>
    <w:p w14:paraId="3D324989" w14:textId="77777777" w:rsidR="00793123" w:rsidRPr="003C32D4" w:rsidRDefault="00793123" w:rsidP="00793123">
      <w:pPr>
        <w:pStyle w:val="Odsekzoznamu"/>
        <w:numPr>
          <w:ilvl w:val="4"/>
          <w:numId w:val="12"/>
        </w:numPr>
        <w:tabs>
          <w:tab w:val="left" w:pos="284"/>
        </w:tabs>
        <w:spacing w:before="120" w:after="120" w:line="240" w:lineRule="auto"/>
        <w:ind w:left="284" w:hanging="142"/>
        <w:jc w:val="both"/>
        <w:rPr>
          <w:bCs/>
        </w:rPr>
      </w:pPr>
      <w:r w:rsidRPr="003C32D4">
        <w:rPr>
          <w:b/>
          <w:bCs/>
        </w:rPr>
        <w:t>Stanovenie technologických míľnikov.</w:t>
      </w:r>
    </w:p>
    <w:p w14:paraId="4D3BD79F"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 xml:space="preserve">Zhotoviteľ DP na základe navrhovaných postupov výstavby a stanovenej kritickej cesty výstavby navrhne minimálne 5 technologických míľnikov pre objekty na kritickej ceste. V technologickom míľniku Zhotoviteľ zadefinuje termín kedy musí byť ukončená niektorá časť objektu a/alebo technológie tak, aby postup výstavby mohol plynule pokračovať.       </w:t>
      </w:r>
    </w:p>
    <w:p w14:paraId="0BCBDA36"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 xml:space="preserve">Napríklad: </w:t>
      </w:r>
    </w:p>
    <w:p w14:paraId="267F0F3A"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stanoviť termín ukončenia prekládok inžinierskych sietí na kritickej ceste</w:t>
      </w:r>
    </w:p>
    <w:p w14:paraId="7377F417"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stanoviť termín ukončenia zakladania a spodnej stavby mostného objektu na kritickej ceste</w:t>
      </w:r>
    </w:p>
    <w:p w14:paraId="5BDC1642"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t>stanoviť termíny ukončenia vysokých násypov, aby bola dodržaná navrhovaná doba konsolidácie.</w:t>
      </w:r>
    </w:p>
    <w:p w14:paraId="254EBE37" w14:textId="77777777" w:rsidR="00793123" w:rsidRPr="003C32D4" w:rsidRDefault="00793123" w:rsidP="00793123">
      <w:pPr>
        <w:pStyle w:val="Odsekzoznamu"/>
        <w:numPr>
          <w:ilvl w:val="0"/>
          <w:numId w:val="11"/>
        </w:numPr>
        <w:tabs>
          <w:tab w:val="left" w:pos="567"/>
        </w:tabs>
        <w:ind w:left="567" w:hanging="283"/>
        <w:jc w:val="both"/>
        <w:rPr>
          <w:bCs/>
        </w:rPr>
      </w:pPr>
      <w:r w:rsidRPr="003C32D4">
        <w:rPr>
          <w:bCs/>
        </w:rPr>
        <w:lastRenderedPageBreak/>
        <w:t xml:space="preserve">prípadne iné dôležité termíny ktorých dodržanie je nutné na kvalitné zhotovenie diela.      </w:t>
      </w:r>
    </w:p>
    <w:p w14:paraId="58E40E75" w14:textId="77777777" w:rsidR="00793123" w:rsidRPr="003C32D4" w:rsidRDefault="00793123" w:rsidP="00793123">
      <w:pPr>
        <w:pStyle w:val="Hlavika"/>
        <w:tabs>
          <w:tab w:val="clear" w:pos="4819"/>
          <w:tab w:val="clear" w:pos="9071"/>
          <w:tab w:val="left" w:pos="-3261"/>
        </w:tabs>
        <w:jc w:val="both"/>
        <w:rPr>
          <w:bCs/>
          <w:sz w:val="22"/>
          <w:szCs w:val="22"/>
        </w:rPr>
      </w:pPr>
    </w:p>
    <w:p w14:paraId="400B8D79" w14:textId="77777777" w:rsidR="00793123" w:rsidRPr="003C32D4" w:rsidRDefault="00793123" w:rsidP="00793123">
      <w:pPr>
        <w:pStyle w:val="Hlavika"/>
        <w:numPr>
          <w:ilvl w:val="4"/>
          <w:numId w:val="12"/>
        </w:numPr>
        <w:tabs>
          <w:tab w:val="clear" w:pos="4819"/>
          <w:tab w:val="clear" w:pos="9071"/>
          <w:tab w:val="left" w:pos="-3261"/>
        </w:tabs>
        <w:ind w:left="284" w:hanging="142"/>
        <w:jc w:val="both"/>
        <w:rPr>
          <w:b/>
          <w:bCs/>
        </w:rPr>
      </w:pPr>
      <w:r w:rsidRPr="003C32D4">
        <w:rPr>
          <w:b/>
          <w:bCs/>
        </w:rPr>
        <w:t>Kumulatívna krivka nákladov</w:t>
      </w:r>
    </w:p>
    <w:p w14:paraId="163F352C" w14:textId="77777777" w:rsidR="00793123" w:rsidRPr="003C32D4" w:rsidRDefault="00793123" w:rsidP="00793123">
      <w:pPr>
        <w:pStyle w:val="Odsekzoznamu"/>
        <w:tabs>
          <w:tab w:val="left" w:pos="567"/>
        </w:tabs>
        <w:ind w:left="567"/>
        <w:jc w:val="both"/>
        <w:rPr>
          <w:bCs/>
        </w:rPr>
      </w:pPr>
      <w:r w:rsidRPr="003C32D4">
        <w:rPr>
          <w:bCs/>
        </w:rPr>
        <w:t xml:space="preserve">(S-krivka) v eur, bude vychádzať z časového sledu zhotovenia jednotlivých SO a PS (tak ako budú plánované v grafickom harmonograme výstavby) a ním prislúchajúcim odhadovaným nákladom. </w:t>
      </w:r>
      <w:r w:rsidRPr="003C32D4">
        <w:rPr>
          <w:bCs/>
        </w:rPr>
        <w:br/>
        <w:t xml:space="preserve">Na horizontálnej osi S-krivky bude zhotoviteľom navrhnutá Lehota výstavby Diela (v mesiacoch) a </w:t>
      </w:r>
      <w:r w:rsidRPr="003C32D4">
        <w:rPr>
          <w:bCs/>
        </w:rPr>
        <w:br/>
        <w:t>na vertikálnej osi budú odpovedajúce odhadované kumulované náklady za príslušný mesiac.</w:t>
      </w:r>
    </w:p>
    <w:p w14:paraId="11E7A723" w14:textId="77777777" w:rsidR="00793123" w:rsidRPr="003C32D4" w:rsidRDefault="00793123" w:rsidP="00793123">
      <w:pPr>
        <w:pStyle w:val="Odsekzoznamu"/>
        <w:tabs>
          <w:tab w:val="left" w:pos="567"/>
        </w:tabs>
        <w:ind w:left="567"/>
        <w:jc w:val="both"/>
        <w:rPr>
          <w:bCs/>
        </w:rPr>
      </w:pPr>
      <w:r w:rsidRPr="003C32D4">
        <w:rPr>
          <w:bCs/>
        </w:rPr>
        <w:t>Zhotoviteľa upozorňujeme na dôkladné a precízne spracovanie S-krivky na základe reálnosti postupu výstavby Diela, nakoľko od Zhotoviteľa Diela sa bude požadovať dodržanie S-krivky nákladov.</w:t>
      </w:r>
    </w:p>
    <w:p w14:paraId="7F03AE7F" w14:textId="77777777" w:rsidR="00793123" w:rsidRPr="003C32D4" w:rsidRDefault="00793123" w:rsidP="00793123">
      <w:pPr>
        <w:pStyle w:val="Odsekzoznamu"/>
        <w:tabs>
          <w:tab w:val="left" w:pos="567"/>
        </w:tabs>
        <w:ind w:left="567"/>
        <w:jc w:val="both"/>
        <w:rPr>
          <w:bCs/>
        </w:rPr>
      </w:pPr>
    </w:p>
    <w:p w14:paraId="4B4A3499" w14:textId="77777777" w:rsidR="00793123" w:rsidRPr="003C32D4" w:rsidRDefault="00793123" w:rsidP="00793123">
      <w:pPr>
        <w:pStyle w:val="Hlavika"/>
        <w:tabs>
          <w:tab w:val="clear" w:pos="4819"/>
          <w:tab w:val="clear" w:pos="9071"/>
          <w:tab w:val="left" w:pos="-3261"/>
        </w:tabs>
        <w:spacing w:after="120"/>
        <w:jc w:val="both"/>
        <w:rPr>
          <w:b/>
          <w:bCs/>
        </w:rPr>
      </w:pPr>
      <w:r w:rsidRPr="003C32D4">
        <w:rPr>
          <w:b/>
          <w:bCs/>
        </w:rPr>
        <w:t xml:space="preserve">7.3. </w:t>
      </w:r>
      <w:r w:rsidRPr="003C32D4">
        <w:rPr>
          <w:b/>
          <w:bCs/>
        </w:rPr>
        <w:tab/>
        <w:t>Súčasťou budú situácie M 1:10 000, 1:1 000, doklady o prerokovaní.</w:t>
      </w:r>
    </w:p>
    <w:p w14:paraId="78D0B229" w14:textId="77777777" w:rsidR="00793123" w:rsidRPr="003C32D4" w:rsidRDefault="00793123" w:rsidP="00793123">
      <w:pPr>
        <w:pStyle w:val="Hlavika"/>
        <w:tabs>
          <w:tab w:val="clear" w:pos="4819"/>
          <w:tab w:val="clear" w:pos="9071"/>
          <w:tab w:val="left" w:pos="-3261"/>
          <w:tab w:val="left" w:pos="540"/>
          <w:tab w:val="left" w:pos="2160"/>
        </w:tabs>
        <w:spacing w:after="120"/>
        <w:jc w:val="both"/>
        <w:rPr>
          <w:bCs/>
        </w:rPr>
      </w:pPr>
    </w:p>
    <w:p w14:paraId="794FD444" w14:textId="77777777" w:rsidR="00793123" w:rsidRPr="003C32D4" w:rsidRDefault="00793123" w:rsidP="00793123">
      <w:pPr>
        <w:pStyle w:val="Hlavika"/>
        <w:tabs>
          <w:tab w:val="clear" w:pos="4819"/>
          <w:tab w:val="clear" w:pos="9071"/>
          <w:tab w:val="left" w:pos="-3261"/>
        </w:tabs>
        <w:spacing w:after="120"/>
        <w:jc w:val="both"/>
        <w:rPr>
          <w:bCs/>
        </w:rPr>
      </w:pPr>
      <w:r w:rsidRPr="003C32D4">
        <w:rPr>
          <w:b/>
          <w:bCs/>
          <w:sz w:val="22"/>
          <w:szCs w:val="22"/>
        </w:rPr>
        <w:t xml:space="preserve">8 </w:t>
      </w:r>
      <w:r w:rsidRPr="003C32D4">
        <w:rPr>
          <w:b/>
          <w:bCs/>
          <w:sz w:val="22"/>
          <w:szCs w:val="22"/>
        </w:rPr>
        <w:tab/>
        <w:t xml:space="preserve">Dokumentácia pre ŽSR </w:t>
      </w:r>
    </w:p>
    <w:p w14:paraId="068F1AD6" w14:textId="77777777" w:rsidR="00793123" w:rsidRPr="003C32D4" w:rsidRDefault="00793123" w:rsidP="00793123">
      <w:pPr>
        <w:pStyle w:val="Hlavika"/>
        <w:tabs>
          <w:tab w:val="clear" w:pos="4819"/>
          <w:tab w:val="clear" w:pos="9071"/>
          <w:tab w:val="left" w:pos="-3261"/>
          <w:tab w:val="left" w:pos="709"/>
          <w:tab w:val="left" w:pos="2160"/>
        </w:tabs>
        <w:spacing w:after="120"/>
        <w:jc w:val="both"/>
        <w:rPr>
          <w:bCs/>
        </w:rPr>
      </w:pPr>
      <w:r w:rsidRPr="003C32D4">
        <w:rPr>
          <w:bCs/>
        </w:rPr>
        <w:tab/>
        <w:t>V prípade potreby sa vypracuje dokumentácia v rozsahu:</w:t>
      </w:r>
    </w:p>
    <w:p w14:paraId="3B052709" w14:textId="77777777" w:rsidR="00793123" w:rsidRPr="003C32D4" w:rsidRDefault="00793123" w:rsidP="00793123">
      <w:pPr>
        <w:pStyle w:val="Hlavika"/>
        <w:numPr>
          <w:ilvl w:val="0"/>
          <w:numId w:val="117"/>
        </w:numPr>
        <w:tabs>
          <w:tab w:val="clear" w:pos="4819"/>
          <w:tab w:val="clear" w:pos="9071"/>
          <w:tab w:val="left" w:pos="-3261"/>
          <w:tab w:val="left" w:pos="357"/>
          <w:tab w:val="left" w:pos="2160"/>
        </w:tabs>
        <w:ind w:left="714" w:hanging="357"/>
        <w:jc w:val="both"/>
        <w:rPr>
          <w:bCs/>
        </w:rPr>
      </w:pPr>
      <w:r w:rsidRPr="003C32D4">
        <w:rPr>
          <w:bCs/>
        </w:rPr>
        <w:t xml:space="preserve">Situácia podľa rozsahu a charakteru stavby, s vyznačením presnej kilometrickej polohy stavby </w:t>
      </w:r>
      <w:r w:rsidRPr="003C32D4">
        <w:rPr>
          <w:bCs/>
        </w:rPr>
        <w:br/>
        <w:t xml:space="preserve">vo vzťahu ku staničeniu dráhy, s vyznačením ochranného pásma dráhy, s vyznačením najmenšej vzdialenosti stavby od osi krajnej koľaje, </w:t>
      </w:r>
    </w:p>
    <w:p w14:paraId="4FB74CF3" w14:textId="77777777" w:rsidR="00793123" w:rsidRPr="003C32D4" w:rsidRDefault="00793123" w:rsidP="00793123">
      <w:pPr>
        <w:pStyle w:val="Hlavika"/>
        <w:numPr>
          <w:ilvl w:val="0"/>
          <w:numId w:val="117"/>
        </w:numPr>
        <w:tabs>
          <w:tab w:val="clear" w:pos="4819"/>
          <w:tab w:val="clear" w:pos="9071"/>
          <w:tab w:val="left" w:pos="-3261"/>
          <w:tab w:val="left" w:pos="357"/>
          <w:tab w:val="left" w:pos="2160"/>
        </w:tabs>
        <w:ind w:left="714" w:hanging="357"/>
        <w:jc w:val="both"/>
        <w:rPr>
          <w:bCs/>
        </w:rPr>
      </w:pPr>
      <w:r w:rsidRPr="003C32D4">
        <w:rPr>
          <w:bCs/>
        </w:rPr>
        <w:t xml:space="preserve">Priečny rez stavby aj so zakreslením terénu vo vzťahu ku koľaji, </w:t>
      </w:r>
    </w:p>
    <w:p w14:paraId="460FE776" w14:textId="77777777" w:rsidR="00793123" w:rsidRPr="003C32D4" w:rsidRDefault="00793123" w:rsidP="00793123">
      <w:pPr>
        <w:pStyle w:val="Hlavika"/>
        <w:numPr>
          <w:ilvl w:val="0"/>
          <w:numId w:val="117"/>
        </w:numPr>
        <w:tabs>
          <w:tab w:val="clear" w:pos="4819"/>
          <w:tab w:val="clear" w:pos="9071"/>
          <w:tab w:val="left" w:pos="-3261"/>
          <w:tab w:val="left" w:pos="357"/>
          <w:tab w:val="left" w:pos="2160"/>
        </w:tabs>
        <w:ind w:left="714" w:hanging="357"/>
        <w:jc w:val="both"/>
        <w:rPr>
          <w:bCs/>
        </w:rPr>
      </w:pPr>
      <w:r w:rsidRPr="003C32D4">
        <w:rPr>
          <w:bCs/>
        </w:rPr>
        <w:t>Technická a sprievodná správa s údajmi o vplyve stavby na dráhu, o zabezpečení bezpečnosti dopravy na dráhe a o účinkoch prevádzky dráhy na stavbu,</w:t>
      </w:r>
    </w:p>
    <w:p w14:paraId="6B2F63E5" w14:textId="77777777" w:rsidR="00793123" w:rsidRPr="003C32D4" w:rsidRDefault="00793123" w:rsidP="00793123">
      <w:pPr>
        <w:pStyle w:val="Hlavika"/>
        <w:numPr>
          <w:ilvl w:val="0"/>
          <w:numId w:val="117"/>
        </w:numPr>
        <w:tabs>
          <w:tab w:val="clear" w:pos="4819"/>
          <w:tab w:val="clear" w:pos="9071"/>
          <w:tab w:val="left" w:pos="-3261"/>
          <w:tab w:val="left" w:pos="357"/>
          <w:tab w:val="left" w:pos="2160"/>
        </w:tabs>
        <w:ind w:left="714" w:hanging="357"/>
        <w:jc w:val="both"/>
        <w:rPr>
          <w:bCs/>
        </w:rPr>
      </w:pPr>
      <w:r w:rsidRPr="003C32D4">
        <w:rPr>
          <w:bCs/>
        </w:rPr>
        <w:t xml:space="preserve">List vlastníctva a snímka z katastra nehnuteľností dotknutého pozemku, </w:t>
      </w:r>
    </w:p>
    <w:p w14:paraId="141833B7" w14:textId="77777777" w:rsidR="00793123" w:rsidRPr="003C32D4" w:rsidRDefault="00793123" w:rsidP="00793123">
      <w:pPr>
        <w:pStyle w:val="Hlavika"/>
        <w:numPr>
          <w:ilvl w:val="0"/>
          <w:numId w:val="117"/>
        </w:numPr>
        <w:tabs>
          <w:tab w:val="clear" w:pos="4819"/>
          <w:tab w:val="clear" w:pos="9071"/>
          <w:tab w:val="left" w:pos="-3261"/>
          <w:tab w:val="left" w:pos="357"/>
          <w:tab w:val="left" w:pos="2160"/>
        </w:tabs>
        <w:ind w:left="714" w:hanging="357"/>
        <w:jc w:val="both"/>
        <w:rPr>
          <w:bCs/>
        </w:rPr>
      </w:pPr>
      <w:r w:rsidRPr="003C32D4">
        <w:rPr>
          <w:bCs/>
        </w:rPr>
        <w:t xml:space="preserve">Vyjadrenie správcov inžinierskych sieti a zariadení ŽSR, podľa miesta stavby. </w:t>
      </w:r>
    </w:p>
    <w:p w14:paraId="7F84C021" w14:textId="77777777" w:rsidR="00793123" w:rsidRPr="003C32D4" w:rsidRDefault="00793123" w:rsidP="00793123">
      <w:pPr>
        <w:pStyle w:val="Hlavika"/>
        <w:tabs>
          <w:tab w:val="clear" w:pos="4819"/>
          <w:tab w:val="clear" w:pos="9071"/>
          <w:tab w:val="left" w:pos="-3261"/>
          <w:tab w:val="left" w:pos="357"/>
          <w:tab w:val="left" w:pos="2160"/>
        </w:tabs>
        <w:ind w:left="714"/>
        <w:jc w:val="both"/>
        <w:rPr>
          <w:bCs/>
        </w:rPr>
      </w:pPr>
    </w:p>
    <w:p w14:paraId="22CBAB39" w14:textId="77777777" w:rsidR="00793123" w:rsidRPr="003C32D4" w:rsidRDefault="00793123" w:rsidP="00793123">
      <w:pPr>
        <w:pStyle w:val="Hlavika"/>
        <w:tabs>
          <w:tab w:val="clear" w:pos="4819"/>
          <w:tab w:val="clear" w:pos="9071"/>
          <w:tab w:val="left" w:pos="-3261"/>
        </w:tabs>
        <w:spacing w:after="120"/>
        <w:jc w:val="both"/>
        <w:rPr>
          <w:b/>
          <w:bCs/>
          <w:sz w:val="22"/>
          <w:szCs w:val="22"/>
        </w:rPr>
      </w:pPr>
      <w:r w:rsidRPr="003C32D4">
        <w:rPr>
          <w:b/>
          <w:bCs/>
          <w:sz w:val="22"/>
          <w:szCs w:val="22"/>
        </w:rPr>
        <w:t xml:space="preserve">9 </w:t>
      </w:r>
      <w:r w:rsidRPr="003C32D4">
        <w:rPr>
          <w:b/>
          <w:bCs/>
          <w:sz w:val="22"/>
          <w:szCs w:val="22"/>
        </w:rPr>
        <w:tab/>
        <w:t>Podklady k žiadosti o usporiadanie cestnej siete</w:t>
      </w:r>
    </w:p>
    <w:p w14:paraId="7A747FA6" w14:textId="77777777" w:rsidR="00793123" w:rsidRPr="003C32D4" w:rsidRDefault="00793123" w:rsidP="00793123">
      <w:pPr>
        <w:pStyle w:val="Hlavika"/>
        <w:tabs>
          <w:tab w:val="clear" w:pos="4819"/>
          <w:tab w:val="clear" w:pos="9071"/>
          <w:tab w:val="left" w:pos="-3261"/>
        </w:tabs>
        <w:spacing w:after="120"/>
        <w:jc w:val="both"/>
        <w:rPr>
          <w:bCs/>
        </w:rPr>
      </w:pPr>
      <w:r w:rsidRPr="003C32D4">
        <w:rPr>
          <w:b/>
          <w:bCs/>
          <w:sz w:val="22"/>
          <w:szCs w:val="22"/>
        </w:rPr>
        <w:tab/>
      </w:r>
      <w:r w:rsidRPr="003C32D4">
        <w:rPr>
          <w:bCs/>
        </w:rPr>
        <w:t>Vypracujú sa podľa TP 078</w:t>
      </w:r>
    </w:p>
    <w:p w14:paraId="6251EA41" w14:textId="77777777" w:rsidR="00793123" w:rsidRPr="003C32D4" w:rsidRDefault="00793123" w:rsidP="00793123">
      <w:pPr>
        <w:pStyle w:val="Hlavika"/>
        <w:tabs>
          <w:tab w:val="clear" w:pos="4819"/>
          <w:tab w:val="clear" w:pos="9071"/>
          <w:tab w:val="left" w:pos="-3261"/>
          <w:tab w:val="left" w:pos="540"/>
          <w:tab w:val="left" w:pos="2160"/>
        </w:tabs>
        <w:spacing w:after="120"/>
        <w:jc w:val="both"/>
        <w:rPr>
          <w:bCs/>
        </w:rPr>
      </w:pPr>
    </w:p>
    <w:p w14:paraId="7B94AFA1" w14:textId="77777777" w:rsidR="00793123" w:rsidRPr="003C32D4" w:rsidRDefault="00793123" w:rsidP="00793123">
      <w:pPr>
        <w:pStyle w:val="Hlavika"/>
        <w:tabs>
          <w:tab w:val="clear" w:pos="4819"/>
          <w:tab w:val="clear" w:pos="9071"/>
          <w:tab w:val="left" w:pos="-3261"/>
          <w:tab w:val="left" w:pos="540"/>
          <w:tab w:val="left" w:pos="2160"/>
        </w:tabs>
        <w:spacing w:after="120"/>
        <w:jc w:val="both"/>
        <w:rPr>
          <w:bCs/>
        </w:rPr>
      </w:pPr>
    </w:p>
    <w:bookmarkEnd w:id="0"/>
    <w:p w14:paraId="5DF1B148" w14:textId="77777777" w:rsidR="00EB2CB9" w:rsidRPr="003C32D4" w:rsidRDefault="00EB2CB9" w:rsidP="00AC3313">
      <w:pPr>
        <w:pStyle w:val="Hlavika"/>
        <w:tabs>
          <w:tab w:val="left" w:pos="-3261"/>
        </w:tabs>
        <w:jc w:val="both"/>
        <w:rPr>
          <w:b/>
          <w:bCs/>
          <w:sz w:val="22"/>
          <w:szCs w:val="22"/>
        </w:rPr>
      </w:pPr>
    </w:p>
    <w:sectPr w:rsidR="00EB2CB9" w:rsidRPr="003C32D4" w:rsidSect="00DD081C">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8C63368" w16cex:dateUtc="2026-05-20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EE956" w14:textId="77777777" w:rsidR="008C13D2" w:rsidRDefault="008C13D2">
      <w:r>
        <w:separator/>
      </w:r>
    </w:p>
  </w:endnote>
  <w:endnote w:type="continuationSeparator" w:id="0">
    <w:p w14:paraId="44CF172E" w14:textId="77777777" w:rsidR="008C13D2" w:rsidRDefault="008C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8791" w14:textId="77777777" w:rsidR="00716253" w:rsidRDefault="0071625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8BE50" w14:textId="1DD440EE" w:rsidR="000A1904" w:rsidRDefault="000A1904" w:rsidP="00D93012">
    <w:pPr>
      <w:pStyle w:val="Pta"/>
      <w:tabs>
        <w:tab w:val="clear" w:pos="9072"/>
        <w:tab w:val="right" w:pos="9639"/>
      </w:tabs>
    </w:pPr>
    <w:r w:rsidRPr="00995DFE">
      <w:rPr>
        <w:bCs/>
        <w:sz w:val="16"/>
        <w:szCs w:val="16"/>
      </w:rPr>
      <w:t xml:space="preserve">Základné náležitosti </w:t>
    </w:r>
    <w:r>
      <w:rPr>
        <w:bCs/>
        <w:sz w:val="16"/>
        <w:szCs w:val="16"/>
      </w:rPr>
      <w:t>projektu stavby</w:t>
    </w:r>
    <w:r w:rsidRPr="006B0A41">
      <w:rPr>
        <w:bCs/>
        <w:sz w:val="16"/>
        <w:szCs w:val="16"/>
      </w:rPr>
      <w:t xml:space="preserve"> (P</w:t>
    </w:r>
    <w:r>
      <w:rPr>
        <w:bCs/>
        <w:sz w:val="16"/>
        <w:szCs w:val="16"/>
      </w:rPr>
      <w:t>S</w:t>
    </w:r>
    <w:r w:rsidRPr="006B0A41">
      <w:rPr>
        <w:bCs/>
        <w:sz w:val="16"/>
        <w:szCs w:val="16"/>
      </w:rPr>
      <w:t>)</w:t>
    </w:r>
    <w:r>
      <w:rPr>
        <w:bCs/>
        <w:sz w:val="16"/>
        <w:szCs w:val="16"/>
      </w:rPr>
      <w:tab/>
    </w:r>
    <w:r>
      <w:rPr>
        <w:bCs/>
        <w:sz w:val="16"/>
        <w:szCs w:val="16"/>
      </w:rPr>
      <w:tab/>
    </w:r>
    <w:r>
      <w:rPr>
        <w:bCs/>
        <w:sz w:val="16"/>
        <w:szCs w:val="16"/>
      </w:rPr>
      <w:tab/>
    </w:r>
    <w:r>
      <w:fldChar w:fldCharType="begin"/>
    </w:r>
    <w:r>
      <w:instrText xml:space="preserve"> PAGE   \* MERGEFORMAT </w:instrText>
    </w:r>
    <w:r>
      <w:fldChar w:fldCharType="separate"/>
    </w:r>
    <w:r>
      <w:t>49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FA380" w14:textId="77777777" w:rsidR="000A1904" w:rsidRPr="006B0A41" w:rsidRDefault="000A1904" w:rsidP="00D93012">
    <w:pPr>
      <w:pStyle w:val="Hlavika"/>
      <w:tabs>
        <w:tab w:val="clear" w:pos="4819"/>
        <w:tab w:val="clear" w:pos="9071"/>
        <w:tab w:val="left" w:pos="-3261"/>
        <w:tab w:val="left" w:pos="2160"/>
        <w:tab w:val="right" w:pos="9639"/>
      </w:tabs>
      <w:ind w:right="-1"/>
      <w:rPr>
        <w:sz w:val="16"/>
        <w:szCs w:val="16"/>
      </w:rPr>
    </w:pPr>
    <w:r w:rsidRPr="006B0A41">
      <w:rPr>
        <w:bCs/>
        <w:sz w:val="16"/>
        <w:szCs w:val="16"/>
      </w:rPr>
      <w:t>Základné náležitosti dokumentácie na stavebné povolenie (DSP)</w:t>
    </w:r>
    <w:r w:rsidRPr="006B0A41">
      <w:rPr>
        <w:bCs/>
        <w:sz w:val="16"/>
        <w:szCs w:val="16"/>
      </w:rPr>
      <w:tab/>
    </w:r>
    <w:r w:rsidRPr="006B0A41">
      <w:rPr>
        <w:bCs/>
        <w:sz w:val="16"/>
        <w:szCs w:val="16"/>
      </w:rPr>
      <w:tab/>
    </w:r>
    <w:r w:rsidRPr="006B0A41">
      <w:rPr>
        <w:sz w:val="16"/>
        <w:szCs w:val="16"/>
      </w:rPr>
      <w:fldChar w:fldCharType="begin"/>
    </w:r>
    <w:r w:rsidRPr="006B0A41">
      <w:rPr>
        <w:sz w:val="16"/>
        <w:szCs w:val="16"/>
      </w:rPr>
      <w:instrText xml:space="preserve"> PAGE   \* MERGEFORMAT </w:instrText>
    </w:r>
    <w:r w:rsidRPr="006B0A41">
      <w:rPr>
        <w:sz w:val="16"/>
        <w:szCs w:val="16"/>
      </w:rPr>
      <w:fldChar w:fldCharType="separate"/>
    </w:r>
    <w:r>
      <w:rPr>
        <w:sz w:val="16"/>
        <w:szCs w:val="16"/>
      </w:rPr>
      <w:t>1</w:t>
    </w:r>
    <w:r w:rsidRPr="006B0A4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3BF0" w14:textId="77777777" w:rsidR="008C13D2" w:rsidRDefault="008C13D2">
      <w:r>
        <w:separator/>
      </w:r>
    </w:p>
  </w:footnote>
  <w:footnote w:type="continuationSeparator" w:id="0">
    <w:p w14:paraId="34A3CC33" w14:textId="77777777" w:rsidR="008C13D2" w:rsidRDefault="008C1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31742" w14:textId="77777777" w:rsidR="00716253" w:rsidRDefault="00716253">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2BB49" w14:textId="77777777" w:rsidR="00855041" w:rsidRDefault="00855041" w:rsidP="00855041">
    <w:pPr>
      <w:pStyle w:val="Hlavika"/>
      <w:tabs>
        <w:tab w:val="clear" w:pos="9071"/>
        <w:tab w:val="right" w:pos="9072"/>
      </w:tabs>
    </w:pPr>
    <w:bookmarkStart w:id="8" w:name="_Hlk172094703"/>
    <w:bookmarkStart w:id="9" w:name="_Hlk172094704"/>
    <w:r>
      <w:t>D2 Križovatka Dúbravka</w:t>
    </w:r>
    <w:r>
      <w:tab/>
      <w:t xml:space="preserve">                                                               Národná diaľničná spoločnosť, a.s.</w:t>
    </w:r>
  </w:p>
  <w:p w14:paraId="6177A713" w14:textId="77777777" w:rsidR="00855041" w:rsidRPr="00EF17F8" w:rsidRDefault="00855041" w:rsidP="00855041">
    <w:pPr>
      <w:pStyle w:val="Hlavika"/>
      <w:tabs>
        <w:tab w:val="right" w:pos="9214"/>
      </w:tabs>
    </w:pPr>
    <w:r>
      <w:t xml:space="preserve">Zadávanie </w:t>
    </w:r>
    <w:r w:rsidRPr="005B663A">
      <w:t>nadlimitnej</w:t>
    </w:r>
    <w:r w:rsidRPr="002F331C">
      <w:rPr>
        <w:color w:val="FF0000"/>
      </w:rPr>
      <w:t xml:space="preserve"> </w:t>
    </w:r>
    <w:r>
      <w:t>zákazky - práce „FIDIC – žltá kniha“</w:t>
    </w:r>
    <w:r>
      <w:tab/>
      <w:t>Dúbravská cesta 14, 841 04 Bratislava</w:t>
    </w:r>
    <w:bookmarkEnd w:id="8"/>
    <w:bookmarkEnd w:id="9"/>
  </w:p>
  <w:p w14:paraId="0AB6C30F" w14:textId="10C97EBE" w:rsidR="000A1904" w:rsidRDefault="000A1904" w:rsidP="00DD081C">
    <w:pPr>
      <w:pStyle w:val="Hlavika"/>
      <w:tabs>
        <w:tab w:val="clear" w:pos="9071"/>
        <w:tab w:val="right" w:pos="9638"/>
      </w:tabs>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03B" w14:textId="77777777" w:rsidR="000A1904" w:rsidRPr="00CB2CE6" w:rsidRDefault="000A1904" w:rsidP="00DD081C">
    <w:pPr>
      <w:pStyle w:val="Hlavika"/>
      <w:tabs>
        <w:tab w:val="clear" w:pos="9071"/>
        <w:tab w:val="left" w:pos="6804"/>
        <w:tab w:val="left" w:pos="7797"/>
      </w:tabs>
      <w:jc w:val="both"/>
      <w:rPr>
        <w:sz w:val="16"/>
        <w:szCs w:val="16"/>
      </w:rPr>
    </w:pPr>
    <w:bookmarkStart w:id="10" w:name="_Hlk179886571"/>
    <w:bookmarkStart w:id="11" w:name="_Hlk179889895"/>
    <w:bookmarkStart w:id="12" w:name="_Hlk179889896"/>
    <w:bookmarkStart w:id="13" w:name="_Hlk179889897"/>
    <w:bookmarkStart w:id="14" w:name="_Hlk179889898"/>
    <w:bookmarkStart w:id="15" w:name="_Hlk179890049"/>
    <w:bookmarkStart w:id="16" w:name="_Hlk179890050"/>
    <w:bookmarkStart w:id="17" w:name="_Hlk179890051"/>
    <w:bookmarkStart w:id="18" w:name="_Hlk179890052"/>
    <w:bookmarkStart w:id="19" w:name="_Hlk179890193"/>
    <w:bookmarkStart w:id="20" w:name="_Hlk179890194"/>
    <w:bookmarkStart w:id="21" w:name="_Hlk179890195"/>
    <w:bookmarkStart w:id="22" w:name="_Hlk179890196"/>
    <w:bookmarkStart w:id="23" w:name="_Hlk179890197"/>
    <w:bookmarkStart w:id="24" w:name="_Hlk179890198"/>
    <w:bookmarkStart w:id="25" w:name="_Hlk179890199"/>
    <w:bookmarkStart w:id="26" w:name="_Hlk179890200"/>
    <w:bookmarkStart w:id="27" w:name="_Hlk179890383"/>
    <w:bookmarkStart w:id="28" w:name="_Hlk179890384"/>
    <w:bookmarkStart w:id="29" w:name="_Hlk179890385"/>
    <w:bookmarkStart w:id="30" w:name="_Hlk179890386"/>
    <w:bookmarkStart w:id="31" w:name="_Hlk179890456"/>
    <w:bookmarkStart w:id="32" w:name="_Hlk179890457"/>
    <w:bookmarkStart w:id="33" w:name="_Hlk179890458"/>
    <w:bookmarkStart w:id="34" w:name="_Hlk179890459"/>
    <w:bookmarkStart w:id="35" w:name="_Hlk179890460"/>
    <w:bookmarkStart w:id="36" w:name="_Hlk179890461"/>
    <w:bookmarkStart w:id="37" w:name="_Hlk179890462"/>
    <w:bookmarkStart w:id="38" w:name="_Hlk179890463"/>
    <w:bookmarkStart w:id="39" w:name="_Hlk179890591"/>
    <w:bookmarkStart w:id="40" w:name="_Hlk179890592"/>
    <w:bookmarkStart w:id="41" w:name="_Hlk179890593"/>
    <w:bookmarkStart w:id="42" w:name="_Hlk179890594"/>
    <w:bookmarkStart w:id="43" w:name="_Hlk179890595"/>
    <w:bookmarkStart w:id="44" w:name="_Hlk179890596"/>
    <w:bookmarkStart w:id="45" w:name="_Hlk179890597"/>
    <w:bookmarkStart w:id="46" w:name="_Hlk179890598"/>
    <w:bookmarkStart w:id="47" w:name="_Hlk179891484"/>
    <w:bookmarkStart w:id="48" w:name="_Hlk179891485"/>
    <w:bookmarkStart w:id="49" w:name="_Hlk179891486"/>
    <w:bookmarkStart w:id="50" w:name="_Hlk179891487"/>
    <w:bookmarkStart w:id="51" w:name="_Hlk179891488"/>
    <w:bookmarkStart w:id="52" w:name="_Hlk179891489"/>
    <w:bookmarkStart w:id="53" w:name="_Hlk179891490"/>
    <w:bookmarkStart w:id="54" w:name="_Hlk179891491"/>
    <w:bookmarkStart w:id="55" w:name="_Hlk179891492"/>
    <w:bookmarkStart w:id="56" w:name="_Hlk179891493"/>
    <w:bookmarkStart w:id="57" w:name="_Hlk179891494"/>
    <w:bookmarkStart w:id="58" w:name="_Hlk179891495"/>
    <w:bookmarkStart w:id="59" w:name="_Hlk179891496"/>
    <w:bookmarkStart w:id="60" w:name="_Hlk179891497"/>
    <w:r w:rsidRPr="00CB2CE6">
      <w:rPr>
        <w:sz w:val="16"/>
        <w:szCs w:val="16"/>
      </w:rPr>
      <w:t xml:space="preserve">Vypracovanie dokumentácie stavebného zámeru (DSZ), </w:t>
    </w:r>
    <w:r>
      <w:rPr>
        <w:sz w:val="16"/>
        <w:szCs w:val="16"/>
      </w:rPr>
      <w:t xml:space="preserve">projektu </w:t>
    </w:r>
    <w:r w:rsidRPr="00CB2CE6">
      <w:rPr>
        <w:sz w:val="16"/>
        <w:szCs w:val="16"/>
      </w:rPr>
      <w:t xml:space="preserve">stavby (PS), dokumentácie na ponuku (DP), výkon </w:t>
    </w:r>
    <w:r>
      <w:rPr>
        <w:sz w:val="16"/>
        <w:szCs w:val="16"/>
      </w:rPr>
      <w:t xml:space="preserve">odborného </w:t>
    </w:r>
    <w:r w:rsidRPr="00CB2CE6">
      <w:rPr>
        <w:sz w:val="16"/>
        <w:szCs w:val="16"/>
      </w:rPr>
      <w:t>autorského do</w:t>
    </w:r>
    <w:r>
      <w:rPr>
        <w:sz w:val="16"/>
        <w:szCs w:val="16"/>
      </w:rPr>
      <w:t>hľadu</w:t>
    </w:r>
    <w:r w:rsidRPr="00CB2CE6">
      <w:rPr>
        <w:sz w:val="16"/>
        <w:szCs w:val="16"/>
      </w:rPr>
      <w:t xml:space="preserve"> (</w:t>
    </w:r>
    <w:r>
      <w:rPr>
        <w:sz w:val="16"/>
        <w:szCs w:val="16"/>
      </w:rPr>
      <w:t>O</w:t>
    </w:r>
    <w:r w:rsidRPr="00CB2CE6">
      <w:rPr>
        <w:sz w:val="16"/>
        <w:szCs w:val="16"/>
      </w:rPr>
      <w:t>AD), výkon koordinátora dokumentácie (KD) a</w:t>
    </w:r>
    <w:r>
      <w:rPr>
        <w:sz w:val="16"/>
        <w:szCs w:val="16"/>
      </w:rPr>
      <w:t> oznámenia o zmene navrhovanej činnosti 8a</w:t>
    </w:r>
    <w:r w:rsidRPr="00CB2CE6">
      <w:rPr>
        <w:sz w:val="16"/>
        <w:szCs w:val="16"/>
      </w:rPr>
      <w:t xml:space="preserve"> stavby D1 PHS Petrovany – Drienovská Nová Ves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22BA98" w14:textId="26B3A9B5" w:rsidR="000A1904" w:rsidRPr="00DD081C" w:rsidRDefault="000A1904" w:rsidP="00DD081C">
    <w:pPr>
      <w:pStyle w:val="Hlavika"/>
      <w:tabs>
        <w:tab w:val="clear" w:pos="4819"/>
        <w:tab w:val="clear" w:pos="9071"/>
        <w:tab w:val="right" w:pos="9638"/>
      </w:tabs>
      <w:rPr>
        <w:sz w:val="18"/>
        <w:szCs w:val="14"/>
      </w:rPr>
    </w:pPr>
    <w:r>
      <w:rPr>
        <w:szCs w:val="16"/>
      </w:rPr>
      <w:tab/>
    </w:r>
    <w:r w:rsidRPr="00DD081C">
      <w:rPr>
        <w:sz w:val="18"/>
        <w:szCs w:val="14"/>
      </w:rPr>
      <w:t>Príloha č. 2 k časti B.1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90EB2D2"/>
    <w:lvl w:ilvl="0">
      <w:numFmt w:val="decimal"/>
      <w:lvlText w:val="*"/>
      <w:lvlJc w:val="left"/>
    </w:lvl>
  </w:abstractNum>
  <w:abstractNum w:abstractNumId="1" w15:restartNumberingAfterBreak="0">
    <w:nsid w:val="01D20CF7"/>
    <w:multiLevelType w:val="hybridMultilevel"/>
    <w:tmpl w:val="72106E02"/>
    <w:lvl w:ilvl="0" w:tplc="D8F4CB14">
      <w:start w:val="1"/>
      <w:numFmt w:val="decimal"/>
      <w:lvlText w:val="7.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2162B5"/>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3" w15:restartNumberingAfterBreak="0">
    <w:nsid w:val="026C051C"/>
    <w:multiLevelType w:val="multilevel"/>
    <w:tmpl w:val="896A1190"/>
    <w:lvl w:ilvl="0">
      <w:start w:val="2"/>
      <w:numFmt w:val="none"/>
      <w:lvlText w:val="2"/>
      <w:lvlJc w:val="left"/>
      <w:pPr>
        <w:ind w:left="567" w:hanging="567"/>
      </w:pPr>
      <w:rPr>
        <w:rFonts w:hint="default"/>
        <w:b/>
      </w:rPr>
    </w:lvl>
    <w:lvl w:ilvl="1">
      <w:start w:val="1"/>
      <w:numFmt w:val="none"/>
      <w:lvlText w:val="1"/>
      <w:lvlJc w:val="left"/>
      <w:pPr>
        <w:ind w:left="567" w:hanging="567"/>
      </w:pPr>
      <w:rPr>
        <w:rFonts w:hint="default"/>
      </w:rPr>
    </w:lvl>
    <w:lvl w:ilvl="2">
      <w:start w:val="1"/>
      <w:numFmt w:val="none"/>
      <w:lvlText w:val="1.1"/>
      <w:lvlJc w:val="left"/>
      <w:pPr>
        <w:ind w:left="567" w:hanging="567"/>
      </w:pPr>
      <w:rPr>
        <w:rFonts w:hint="default"/>
      </w:rPr>
    </w:lvl>
    <w:lvl w:ilvl="3">
      <w:start w:val="2"/>
      <w:numFmt w:val="decimal"/>
      <w:lvlRestart w:val="2"/>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 w15:restartNumberingAfterBreak="0">
    <w:nsid w:val="02716370"/>
    <w:multiLevelType w:val="multilevel"/>
    <w:tmpl w:val="03CCF5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51631C"/>
    <w:multiLevelType w:val="hybridMultilevel"/>
    <w:tmpl w:val="30A239D8"/>
    <w:lvl w:ilvl="0" w:tplc="7E32D948">
      <w:start w:val="1"/>
      <w:numFmt w:val="decimal"/>
      <w:lvlText w:val="9.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59B398B"/>
    <w:multiLevelType w:val="hybridMultilevel"/>
    <w:tmpl w:val="B3400CE0"/>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5D90255"/>
    <w:multiLevelType w:val="hybridMultilevel"/>
    <w:tmpl w:val="515A41A6"/>
    <w:lvl w:ilvl="0" w:tplc="07A4797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8140537"/>
    <w:multiLevelType w:val="multilevel"/>
    <w:tmpl w:val="AF549F42"/>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1A77D5"/>
    <w:multiLevelType w:val="multilevel"/>
    <w:tmpl w:val="11681776"/>
    <w:lvl w:ilvl="0">
      <w:start w:val="3"/>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8472CB9"/>
    <w:multiLevelType w:val="hybridMultilevel"/>
    <w:tmpl w:val="CD22131C"/>
    <w:lvl w:ilvl="0" w:tplc="938E3D34">
      <w:numFmt w:val="bullet"/>
      <w:lvlText w:val="-"/>
      <w:lvlJc w:val="left"/>
      <w:pPr>
        <w:ind w:left="1004" w:hanging="360"/>
      </w:pPr>
      <w:rPr>
        <w:rFonts w:ascii="Times New Roman" w:eastAsia="SimSun"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1" w15:restartNumberingAfterBreak="0">
    <w:nsid w:val="0A551867"/>
    <w:multiLevelType w:val="hybridMultilevel"/>
    <w:tmpl w:val="09CACD36"/>
    <w:lvl w:ilvl="0" w:tplc="EB9C8190">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5D763E"/>
    <w:multiLevelType w:val="multilevel"/>
    <w:tmpl w:val="7930CB92"/>
    <w:lvl w:ilvl="0">
      <w:start w:val="1"/>
      <w:numFmt w:val="upperLetter"/>
      <w:lvlText w:val="%1"/>
      <w:lvlJc w:val="left"/>
      <w:pPr>
        <w:ind w:left="540" w:hanging="540"/>
      </w:pPr>
      <w:rPr>
        <w:rFonts w:ascii="Arial" w:hAnsi="Arial" w:hint="default"/>
        <w:b/>
      </w:rPr>
    </w:lvl>
    <w:lvl w:ilvl="1">
      <w:start w:val="1"/>
      <w:numFmt w:val="none"/>
      <w:lvlText w:val="1."/>
      <w:lvlJc w:val="left"/>
      <w:pPr>
        <w:ind w:left="540" w:hanging="540"/>
      </w:pPr>
      <w:rPr>
        <w:rFonts w:hint="default"/>
      </w:rPr>
    </w:lvl>
    <w:lvl w:ilvl="2">
      <w:start w:val="1"/>
      <w:numFmt w:val="none"/>
      <w:lvlText w:val="1.1"/>
      <w:lvlJc w:val="left"/>
      <w:pPr>
        <w:ind w:left="720" w:hanging="720"/>
      </w:pPr>
      <w:rPr>
        <w:rFonts w:hint="default"/>
      </w:rPr>
    </w:lvl>
    <w:lvl w:ilvl="3">
      <w:start w:val="1"/>
      <w:numFmt w:val="none"/>
      <w:lvlText w:val="1.1.1"/>
      <w:lvlJc w:val="left"/>
      <w:pPr>
        <w:ind w:left="720" w:hanging="720"/>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885439"/>
    <w:multiLevelType w:val="multilevel"/>
    <w:tmpl w:val="4DFC1EB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4F097C"/>
    <w:multiLevelType w:val="hybridMultilevel"/>
    <w:tmpl w:val="400EBBF0"/>
    <w:lvl w:ilvl="0" w:tplc="36B2B09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26E3328"/>
    <w:multiLevelType w:val="multilevel"/>
    <w:tmpl w:val="19925FA4"/>
    <w:numStyleLink w:val="WWNum21"/>
  </w:abstractNum>
  <w:abstractNum w:abstractNumId="16" w15:restartNumberingAfterBreak="0">
    <w:nsid w:val="14471E9B"/>
    <w:multiLevelType w:val="hybridMultilevel"/>
    <w:tmpl w:val="781E8832"/>
    <w:lvl w:ilvl="0" w:tplc="9EA8FAA6">
      <w:start w:val="5"/>
      <w:numFmt w:val="bullet"/>
      <w:lvlText w:val="-"/>
      <w:lvlJc w:val="left"/>
      <w:pPr>
        <w:ind w:left="720" w:hanging="360"/>
      </w:pPr>
      <w:rPr>
        <w:rFonts w:ascii="Arial" w:eastAsia="Times New Roman" w:hAnsi="Arial" w:cs="Arial" w:hint="default"/>
        <w:b w:val="0"/>
        <w:color w:val="auto"/>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4C6157C"/>
    <w:multiLevelType w:val="hybridMultilevel"/>
    <w:tmpl w:val="3F562A26"/>
    <w:name w:val="List Bullet 1"/>
    <w:lvl w:ilvl="0" w:tplc="FFFFFFFF">
      <w:start w:val="6"/>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71DD2"/>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19" w15:restartNumberingAfterBreak="0">
    <w:nsid w:val="19BD13F9"/>
    <w:multiLevelType w:val="hybridMultilevel"/>
    <w:tmpl w:val="CC02F9E8"/>
    <w:lvl w:ilvl="0" w:tplc="2E8E4698">
      <w:start w:val="1"/>
      <w:numFmt w:val="bullet"/>
      <w:lvlText w:val=""/>
      <w:lvlJc w:val="left"/>
      <w:pPr>
        <w:tabs>
          <w:tab w:val="num" w:pos="747"/>
        </w:tabs>
        <w:ind w:left="747" w:hanging="567"/>
      </w:pPr>
      <w:rPr>
        <w:rFonts w:ascii="Symbol" w:hAnsi="Symbol" w:hint="default"/>
      </w:rPr>
    </w:lvl>
    <w:lvl w:ilvl="1" w:tplc="041B0003" w:tentative="1">
      <w:start w:val="1"/>
      <w:numFmt w:val="bullet"/>
      <w:lvlText w:val="o"/>
      <w:lvlJc w:val="left"/>
      <w:pPr>
        <w:tabs>
          <w:tab w:val="num" w:pos="1620"/>
        </w:tabs>
        <w:ind w:left="1620" w:hanging="360"/>
      </w:pPr>
      <w:rPr>
        <w:rFonts w:ascii="Courier New" w:hAnsi="Courier New" w:cs="Courier New" w:hint="default"/>
      </w:rPr>
    </w:lvl>
    <w:lvl w:ilvl="2" w:tplc="041B0005" w:tentative="1">
      <w:start w:val="1"/>
      <w:numFmt w:val="bullet"/>
      <w:lvlText w:val=""/>
      <w:lvlJc w:val="left"/>
      <w:pPr>
        <w:tabs>
          <w:tab w:val="num" w:pos="2340"/>
        </w:tabs>
        <w:ind w:left="2340" w:hanging="360"/>
      </w:pPr>
      <w:rPr>
        <w:rFonts w:ascii="Wingdings" w:hAnsi="Wingdings" w:hint="default"/>
      </w:rPr>
    </w:lvl>
    <w:lvl w:ilvl="3" w:tplc="041B0001" w:tentative="1">
      <w:start w:val="1"/>
      <w:numFmt w:val="bullet"/>
      <w:lvlText w:val=""/>
      <w:lvlJc w:val="left"/>
      <w:pPr>
        <w:tabs>
          <w:tab w:val="num" w:pos="3060"/>
        </w:tabs>
        <w:ind w:left="3060" w:hanging="360"/>
      </w:pPr>
      <w:rPr>
        <w:rFonts w:ascii="Symbol" w:hAnsi="Symbol" w:hint="default"/>
      </w:rPr>
    </w:lvl>
    <w:lvl w:ilvl="4" w:tplc="041B0003" w:tentative="1">
      <w:start w:val="1"/>
      <w:numFmt w:val="bullet"/>
      <w:lvlText w:val="o"/>
      <w:lvlJc w:val="left"/>
      <w:pPr>
        <w:tabs>
          <w:tab w:val="num" w:pos="3780"/>
        </w:tabs>
        <w:ind w:left="3780" w:hanging="360"/>
      </w:pPr>
      <w:rPr>
        <w:rFonts w:ascii="Courier New" w:hAnsi="Courier New" w:cs="Courier New" w:hint="default"/>
      </w:rPr>
    </w:lvl>
    <w:lvl w:ilvl="5" w:tplc="041B0005" w:tentative="1">
      <w:start w:val="1"/>
      <w:numFmt w:val="bullet"/>
      <w:lvlText w:val=""/>
      <w:lvlJc w:val="left"/>
      <w:pPr>
        <w:tabs>
          <w:tab w:val="num" w:pos="4500"/>
        </w:tabs>
        <w:ind w:left="4500" w:hanging="360"/>
      </w:pPr>
      <w:rPr>
        <w:rFonts w:ascii="Wingdings" w:hAnsi="Wingdings" w:hint="default"/>
      </w:rPr>
    </w:lvl>
    <w:lvl w:ilvl="6" w:tplc="041B0001" w:tentative="1">
      <w:start w:val="1"/>
      <w:numFmt w:val="bullet"/>
      <w:lvlText w:val=""/>
      <w:lvlJc w:val="left"/>
      <w:pPr>
        <w:tabs>
          <w:tab w:val="num" w:pos="5220"/>
        </w:tabs>
        <w:ind w:left="5220" w:hanging="360"/>
      </w:pPr>
      <w:rPr>
        <w:rFonts w:ascii="Symbol" w:hAnsi="Symbol" w:hint="default"/>
      </w:rPr>
    </w:lvl>
    <w:lvl w:ilvl="7" w:tplc="041B0003" w:tentative="1">
      <w:start w:val="1"/>
      <w:numFmt w:val="bullet"/>
      <w:lvlText w:val="o"/>
      <w:lvlJc w:val="left"/>
      <w:pPr>
        <w:tabs>
          <w:tab w:val="num" w:pos="5940"/>
        </w:tabs>
        <w:ind w:left="5940" w:hanging="360"/>
      </w:pPr>
      <w:rPr>
        <w:rFonts w:ascii="Courier New" w:hAnsi="Courier New" w:cs="Courier New" w:hint="default"/>
      </w:rPr>
    </w:lvl>
    <w:lvl w:ilvl="8" w:tplc="041B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1B6A7634"/>
    <w:multiLevelType w:val="multilevel"/>
    <w:tmpl w:val="0B1473B0"/>
    <w:styleLink w:val="WWNum1"/>
    <w:lvl w:ilvl="0">
      <w:start w:val="1"/>
      <w:numFmt w:val="decimal"/>
      <w:lvlText w:val="%1"/>
      <w:lvlJc w:val="left"/>
      <w:pPr>
        <w:ind w:left="540" w:hanging="540"/>
      </w:pPr>
    </w:lvl>
    <w:lvl w:ilvl="1">
      <w:start w:val="2"/>
      <w:numFmt w:val="decimal"/>
      <w:lvlText w:val="%1.%2"/>
      <w:lvlJc w:val="left"/>
      <w:pPr>
        <w:ind w:left="682"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C26083B"/>
    <w:multiLevelType w:val="multilevel"/>
    <w:tmpl w:val="F5E029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AC296F"/>
    <w:multiLevelType w:val="hybridMultilevel"/>
    <w:tmpl w:val="85C2C6FA"/>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3" w15:restartNumberingAfterBreak="0">
    <w:nsid w:val="1D3E0882"/>
    <w:multiLevelType w:val="multilevel"/>
    <w:tmpl w:val="FB241936"/>
    <w:lvl w:ilvl="0">
      <w:start w:val="1"/>
      <w:numFmt w:val="bullet"/>
      <w:lvlText w:val=""/>
      <w:lvlJc w:val="left"/>
      <w:pPr>
        <w:ind w:left="567" w:hanging="567"/>
      </w:pPr>
      <w:rPr>
        <w:rFonts w:ascii="Symbol" w:hAnsi="Symbol" w:hint="default"/>
      </w:rPr>
    </w:lvl>
    <w:lvl w:ilvl="1">
      <w:start w:val="1"/>
      <w:numFmt w:val="none"/>
      <w:lvlText w:val="2.1"/>
      <w:lvlJc w:val="left"/>
      <w:pPr>
        <w:ind w:left="567" w:hanging="567"/>
      </w:pPr>
      <w:rPr>
        <w:rFonts w:hint="default"/>
      </w:rPr>
    </w:lvl>
    <w:lvl w:ilvl="2">
      <w:start w:val="1"/>
      <w:numFmt w:val="decimal"/>
      <w:lvlText w:val="%3."/>
      <w:lvlJc w:val="left"/>
      <w:pPr>
        <w:ind w:left="0" w:firstLine="0"/>
      </w:pPr>
      <w:rPr>
        <w:rFonts w:hint="default"/>
      </w:rPr>
    </w:lvl>
    <w:lvl w:ilvl="3">
      <w:start w:val="1"/>
      <w:numFmt w:val="none"/>
      <w:lvlText w:val="2.1.1.1"/>
      <w:lvlJc w:val="left"/>
      <w:pPr>
        <w:ind w:left="0" w:firstLine="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D4A4886"/>
    <w:multiLevelType w:val="hybridMultilevel"/>
    <w:tmpl w:val="E86C3130"/>
    <w:lvl w:ilvl="0" w:tplc="8BB29116">
      <w:start w:val="5"/>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5" w15:restartNumberingAfterBreak="0">
    <w:nsid w:val="1DDE7F90"/>
    <w:multiLevelType w:val="hybridMultilevel"/>
    <w:tmpl w:val="3F54EBE6"/>
    <w:lvl w:ilvl="0" w:tplc="D4185D9A">
      <w:start w:val="1"/>
      <w:numFmt w:val="decimal"/>
      <w:lvlText w:val="8.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DED4F10"/>
    <w:multiLevelType w:val="hybridMultilevel"/>
    <w:tmpl w:val="B8E84BAC"/>
    <w:lvl w:ilvl="0" w:tplc="7C62312C">
      <w:start w:val="1"/>
      <w:numFmt w:val="decimal"/>
      <w:lvlText w:val="5.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1B26F66"/>
    <w:multiLevelType w:val="hybridMultilevel"/>
    <w:tmpl w:val="EF961390"/>
    <w:lvl w:ilvl="0" w:tplc="BAEEB0E0">
      <w:start w:val="1"/>
      <w:numFmt w:val="bullet"/>
      <w:lvlText w:val="-"/>
      <w:lvlJc w:val="left"/>
      <w:pPr>
        <w:ind w:left="720" w:hanging="360"/>
      </w:pPr>
      <w:rPr>
        <w:rFonts w:ascii="Courier New" w:hAnsi="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248C360E"/>
    <w:multiLevelType w:val="hybridMultilevel"/>
    <w:tmpl w:val="00EE13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53927EE"/>
    <w:multiLevelType w:val="multilevel"/>
    <w:tmpl w:val="033C671E"/>
    <w:lvl w:ilvl="0">
      <w:start w:val="1"/>
      <w:numFmt w:val="decimal"/>
      <w:lvlText w:val="%1"/>
      <w:lvlJc w:val="left"/>
      <w:pPr>
        <w:ind w:left="444" w:hanging="444"/>
      </w:pPr>
      <w:rPr>
        <w:rFonts w:hint="default"/>
      </w:rPr>
    </w:lvl>
    <w:lvl w:ilvl="1">
      <w:start w:val="6"/>
      <w:numFmt w:val="decimal"/>
      <w:lvlText w:val="%1.%2"/>
      <w:lvlJc w:val="left"/>
      <w:pPr>
        <w:ind w:left="1721" w:hanging="444"/>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0" w15:restartNumberingAfterBreak="0">
    <w:nsid w:val="25753EC2"/>
    <w:multiLevelType w:val="hybridMultilevel"/>
    <w:tmpl w:val="C1C8B892"/>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31" w15:restartNumberingAfterBreak="0">
    <w:nsid w:val="2679387D"/>
    <w:multiLevelType w:val="hybridMultilevel"/>
    <w:tmpl w:val="E23A4968"/>
    <w:lvl w:ilvl="0" w:tplc="041B0001">
      <w:start w:val="1"/>
      <w:numFmt w:val="bullet"/>
      <w:lvlText w:val=""/>
      <w:lvlJc w:val="left"/>
      <w:pPr>
        <w:ind w:left="720" w:hanging="360"/>
      </w:pPr>
      <w:rPr>
        <w:rFonts w:ascii="Symbol" w:hAnsi="Symbol"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7517BC1"/>
    <w:multiLevelType w:val="multilevel"/>
    <w:tmpl w:val="EEF60F1C"/>
    <w:lvl w:ilvl="0">
      <w:start w:val="1"/>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E53C00"/>
    <w:multiLevelType w:val="hybridMultilevel"/>
    <w:tmpl w:val="32B00B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28BF5961"/>
    <w:multiLevelType w:val="hybridMultilevel"/>
    <w:tmpl w:val="41F4A1A0"/>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29DE6370"/>
    <w:multiLevelType w:val="hybridMultilevel"/>
    <w:tmpl w:val="1A0C9A4E"/>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2A1E755A"/>
    <w:multiLevelType w:val="hybridMultilevel"/>
    <w:tmpl w:val="99D60C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2A9E2A4B"/>
    <w:multiLevelType w:val="hybridMultilevel"/>
    <w:tmpl w:val="9BE089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F3673DC"/>
    <w:multiLevelType w:val="multilevel"/>
    <w:tmpl w:val="1B6A0594"/>
    <w:styleLink w:val="WWNum19"/>
    <w:lvl w:ilvl="0">
      <w:numFmt w:val="bullet"/>
      <w:lvlText w:val=""/>
      <w:lvlJc w:val="left"/>
      <w:pPr>
        <w:ind w:left="502"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30392E38"/>
    <w:multiLevelType w:val="hybridMultilevel"/>
    <w:tmpl w:val="B8D8E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31EF48BD"/>
    <w:multiLevelType w:val="hybridMultilevel"/>
    <w:tmpl w:val="6FA204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31FF36E0"/>
    <w:multiLevelType w:val="hybridMultilevel"/>
    <w:tmpl w:val="4378E36E"/>
    <w:lvl w:ilvl="0" w:tplc="0EF8C0A0">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2" w15:restartNumberingAfterBreak="0">
    <w:nsid w:val="328E326F"/>
    <w:multiLevelType w:val="hybridMultilevel"/>
    <w:tmpl w:val="FA4CEA7A"/>
    <w:lvl w:ilvl="0" w:tplc="041B0003">
      <w:start w:val="1"/>
      <w:numFmt w:val="bullet"/>
      <w:lvlText w:val="o"/>
      <w:lvlJc w:val="left"/>
      <w:pPr>
        <w:ind w:left="1287" w:hanging="360"/>
      </w:pPr>
      <w:rPr>
        <w:rFonts w:ascii="Courier New" w:hAnsi="Courier New" w:cs="Courier New"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3" w15:restartNumberingAfterBreak="0">
    <w:nsid w:val="36C31186"/>
    <w:multiLevelType w:val="multilevel"/>
    <w:tmpl w:val="15B2C2FA"/>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6C60093"/>
    <w:multiLevelType w:val="multilevel"/>
    <w:tmpl w:val="792646E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807310F"/>
    <w:multiLevelType w:val="hybridMultilevel"/>
    <w:tmpl w:val="8DD0FE16"/>
    <w:lvl w:ilvl="0" w:tplc="AB80C67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391E7681"/>
    <w:multiLevelType w:val="hybridMultilevel"/>
    <w:tmpl w:val="E5A6A102"/>
    <w:lvl w:ilvl="0" w:tplc="2E8E4698">
      <w:start w:val="1"/>
      <w:numFmt w:val="bullet"/>
      <w:lvlText w:val=""/>
      <w:lvlJc w:val="left"/>
      <w:pPr>
        <w:tabs>
          <w:tab w:val="num" w:pos="567"/>
        </w:tabs>
        <w:ind w:left="567" w:hanging="567"/>
      </w:pPr>
      <w:rPr>
        <w:rFonts w:ascii="Symbol" w:hAnsi="Symbol" w:hint="default"/>
      </w:rPr>
    </w:lvl>
    <w:lvl w:ilvl="1" w:tplc="041B0015">
      <w:start w:val="1"/>
      <w:numFmt w:val="upperLetter"/>
      <w:lvlText w:val="%2."/>
      <w:lvlJc w:val="left"/>
      <w:pPr>
        <w:tabs>
          <w:tab w:val="num" w:pos="1440"/>
        </w:tabs>
        <w:ind w:left="1440" w:hanging="360"/>
      </w:pPr>
      <w:rPr>
        <w:rFonts w:hint="default"/>
      </w:rPr>
    </w:lvl>
    <w:lvl w:ilvl="2" w:tplc="04A2FA6E">
      <w:start w:val="3"/>
      <w:numFmt w:val="decimal"/>
      <w:lvlText w:val="%3"/>
      <w:lvlJc w:val="left"/>
      <w:pPr>
        <w:tabs>
          <w:tab w:val="num" w:pos="2160"/>
        </w:tabs>
        <w:ind w:left="2160" w:hanging="360"/>
      </w:pPr>
      <w:rPr>
        <w:rFont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C03F00"/>
    <w:multiLevelType w:val="singleLevel"/>
    <w:tmpl w:val="A52AC320"/>
    <w:lvl w:ilvl="0">
      <w:start w:val="1"/>
      <w:numFmt w:val="bullet"/>
      <w:pStyle w:val="bododstavec"/>
      <w:lvlText w:val=""/>
      <w:legacy w:legacy="1" w:legacySpace="0" w:legacyIndent="283"/>
      <w:lvlJc w:val="left"/>
      <w:pPr>
        <w:ind w:left="283" w:hanging="283"/>
      </w:pPr>
      <w:rPr>
        <w:rFonts w:ascii="Symbol" w:hAnsi="Symbol" w:hint="default"/>
      </w:rPr>
    </w:lvl>
  </w:abstractNum>
  <w:abstractNum w:abstractNumId="48" w15:restartNumberingAfterBreak="0">
    <w:nsid w:val="3A714D50"/>
    <w:multiLevelType w:val="multilevel"/>
    <w:tmpl w:val="8A962CD4"/>
    <w:lvl w:ilvl="0">
      <w:start w:val="2"/>
      <w:numFmt w:val="decimal"/>
      <w:lvlText w:val="%1"/>
      <w:lvlJc w:val="left"/>
      <w:pPr>
        <w:ind w:left="384" w:hanging="384"/>
      </w:pPr>
      <w:rPr>
        <w:rFonts w:hint="default"/>
      </w:rPr>
    </w:lvl>
    <w:lvl w:ilvl="1">
      <w:start w:val="1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B5561C6"/>
    <w:multiLevelType w:val="hybridMultilevel"/>
    <w:tmpl w:val="851CF366"/>
    <w:lvl w:ilvl="0" w:tplc="041B0003">
      <w:start w:val="1"/>
      <w:numFmt w:val="bullet"/>
      <w:lvlText w:val="o"/>
      <w:lvlJc w:val="left"/>
      <w:pPr>
        <w:ind w:left="927" w:hanging="360"/>
      </w:pPr>
      <w:rPr>
        <w:rFonts w:ascii="Courier New" w:hAnsi="Courier New" w:cs="Courier New"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50" w15:restartNumberingAfterBreak="0">
    <w:nsid w:val="3B666880"/>
    <w:multiLevelType w:val="multilevel"/>
    <w:tmpl w:val="769A71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C457457"/>
    <w:multiLevelType w:val="multilevel"/>
    <w:tmpl w:val="E27E7E4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D1F1353"/>
    <w:multiLevelType w:val="multilevel"/>
    <w:tmpl w:val="3B103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9A07B7"/>
    <w:multiLevelType w:val="multilevel"/>
    <w:tmpl w:val="72CA334E"/>
    <w:lvl w:ilvl="0">
      <w:start w:val="2"/>
      <w:numFmt w:val="decimal"/>
      <w:lvlText w:val="%1"/>
      <w:lvlJc w:val="left"/>
      <w:pPr>
        <w:ind w:left="720" w:hanging="360"/>
      </w:pPr>
      <w:rPr>
        <w:rFonts w:hint="default"/>
      </w:rPr>
    </w:lvl>
    <w:lvl w:ilvl="1">
      <w:start w:val="2"/>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3EE51DF0"/>
    <w:multiLevelType w:val="hybridMultilevel"/>
    <w:tmpl w:val="4B4AE50C"/>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5" w15:restartNumberingAfterBreak="0">
    <w:nsid w:val="3FC80F7A"/>
    <w:multiLevelType w:val="hybridMultilevel"/>
    <w:tmpl w:val="FD64A29E"/>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0AC4EEC"/>
    <w:multiLevelType w:val="hybridMultilevel"/>
    <w:tmpl w:val="27AAF41A"/>
    <w:lvl w:ilvl="0" w:tplc="D8027684">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1E001D2"/>
    <w:multiLevelType w:val="hybridMultilevel"/>
    <w:tmpl w:val="B0D20440"/>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2C82BFC"/>
    <w:multiLevelType w:val="hybridMultilevel"/>
    <w:tmpl w:val="4BCC3600"/>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9" w15:restartNumberingAfterBreak="0">
    <w:nsid w:val="44900EE0"/>
    <w:multiLevelType w:val="multilevel"/>
    <w:tmpl w:val="9CD64730"/>
    <w:lvl w:ilvl="0">
      <w:start w:val="1"/>
      <w:numFmt w:val="decimal"/>
      <w:lvlText w:val="%1"/>
      <w:lvlJc w:val="left"/>
      <w:pPr>
        <w:ind w:left="444" w:hanging="444"/>
      </w:pPr>
      <w:rPr>
        <w:rFonts w:hint="default"/>
      </w:rPr>
    </w:lvl>
    <w:lvl w:ilvl="1">
      <w:start w:val="7"/>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6EE6F17"/>
    <w:multiLevelType w:val="hybridMultilevel"/>
    <w:tmpl w:val="B2A888E8"/>
    <w:lvl w:ilvl="0" w:tplc="8BB29116">
      <w:start w:val="5"/>
      <w:numFmt w:val="bullet"/>
      <w:lvlText w:val="-"/>
      <w:lvlJc w:val="left"/>
      <w:pPr>
        <w:ind w:left="1004" w:hanging="360"/>
      </w:pPr>
      <w:rPr>
        <w:rFonts w:ascii="Arial" w:eastAsia="Times New Roman" w:hAnsi="Arial" w:cs="Arial" w:hint="default"/>
      </w:rPr>
    </w:lvl>
    <w:lvl w:ilvl="1" w:tplc="A678F3B6">
      <w:numFmt w:val="bullet"/>
      <w:lvlText w:val="•"/>
      <w:lvlJc w:val="left"/>
      <w:pPr>
        <w:ind w:left="1724" w:hanging="360"/>
      </w:pPr>
      <w:rPr>
        <w:rFonts w:ascii="Arial" w:eastAsia="Times New Roman" w:hAnsi="Arial" w:cs="Arial"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1" w15:restartNumberingAfterBreak="0">
    <w:nsid w:val="491A3804"/>
    <w:multiLevelType w:val="hybridMultilevel"/>
    <w:tmpl w:val="4A26ED30"/>
    <w:lvl w:ilvl="0" w:tplc="AB80C67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492F5DD9"/>
    <w:multiLevelType w:val="multilevel"/>
    <w:tmpl w:val="15B2C2FA"/>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A2A71A2"/>
    <w:multiLevelType w:val="hybridMultilevel"/>
    <w:tmpl w:val="E92498D0"/>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A48026D"/>
    <w:multiLevelType w:val="hybridMultilevel"/>
    <w:tmpl w:val="6A6E84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4B971380"/>
    <w:multiLevelType w:val="hybridMultilevel"/>
    <w:tmpl w:val="E03275AC"/>
    <w:lvl w:ilvl="0" w:tplc="C8A84ED6">
      <w:start w:val="1"/>
      <w:numFmt w:val="decimal"/>
      <w:lvlText w:val="1.8.%1."/>
      <w:lvlJc w:val="left"/>
      <w:pPr>
        <w:ind w:left="277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DED3FD8"/>
    <w:multiLevelType w:val="hybridMultilevel"/>
    <w:tmpl w:val="CFA8FF2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501E4D1A"/>
    <w:multiLevelType w:val="hybridMultilevel"/>
    <w:tmpl w:val="ADDA12C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50ED4AE0"/>
    <w:multiLevelType w:val="hybridMultilevel"/>
    <w:tmpl w:val="7B04C20C"/>
    <w:lvl w:ilvl="0" w:tplc="65E431DE">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52292CA8"/>
    <w:multiLevelType w:val="hybridMultilevel"/>
    <w:tmpl w:val="D8A496AE"/>
    <w:lvl w:ilvl="0" w:tplc="041B0017">
      <w:start w:val="1"/>
      <w:numFmt w:val="lowerLetter"/>
      <w:lvlText w:val="%1)"/>
      <w:lvlJc w:val="left"/>
      <w:pPr>
        <w:ind w:left="3129" w:hanging="360"/>
      </w:pPr>
    </w:lvl>
    <w:lvl w:ilvl="1" w:tplc="041B0019" w:tentative="1">
      <w:start w:val="1"/>
      <w:numFmt w:val="lowerLetter"/>
      <w:lvlText w:val="%2."/>
      <w:lvlJc w:val="left"/>
      <w:pPr>
        <w:ind w:left="3849" w:hanging="360"/>
      </w:pPr>
    </w:lvl>
    <w:lvl w:ilvl="2" w:tplc="041B001B" w:tentative="1">
      <w:start w:val="1"/>
      <w:numFmt w:val="lowerRoman"/>
      <w:lvlText w:val="%3."/>
      <w:lvlJc w:val="right"/>
      <w:pPr>
        <w:ind w:left="4569" w:hanging="180"/>
      </w:pPr>
    </w:lvl>
    <w:lvl w:ilvl="3" w:tplc="041B000F" w:tentative="1">
      <w:start w:val="1"/>
      <w:numFmt w:val="decimal"/>
      <w:lvlText w:val="%4."/>
      <w:lvlJc w:val="left"/>
      <w:pPr>
        <w:ind w:left="5289" w:hanging="360"/>
      </w:pPr>
    </w:lvl>
    <w:lvl w:ilvl="4" w:tplc="041B0019" w:tentative="1">
      <w:start w:val="1"/>
      <w:numFmt w:val="lowerLetter"/>
      <w:lvlText w:val="%5."/>
      <w:lvlJc w:val="left"/>
      <w:pPr>
        <w:ind w:left="6009" w:hanging="360"/>
      </w:pPr>
    </w:lvl>
    <w:lvl w:ilvl="5" w:tplc="041B001B" w:tentative="1">
      <w:start w:val="1"/>
      <w:numFmt w:val="lowerRoman"/>
      <w:lvlText w:val="%6."/>
      <w:lvlJc w:val="right"/>
      <w:pPr>
        <w:ind w:left="6729" w:hanging="180"/>
      </w:pPr>
    </w:lvl>
    <w:lvl w:ilvl="6" w:tplc="041B000F" w:tentative="1">
      <w:start w:val="1"/>
      <w:numFmt w:val="decimal"/>
      <w:lvlText w:val="%7."/>
      <w:lvlJc w:val="left"/>
      <w:pPr>
        <w:ind w:left="7449" w:hanging="360"/>
      </w:pPr>
    </w:lvl>
    <w:lvl w:ilvl="7" w:tplc="041B0019" w:tentative="1">
      <w:start w:val="1"/>
      <w:numFmt w:val="lowerLetter"/>
      <w:lvlText w:val="%8."/>
      <w:lvlJc w:val="left"/>
      <w:pPr>
        <w:ind w:left="8169" w:hanging="360"/>
      </w:pPr>
    </w:lvl>
    <w:lvl w:ilvl="8" w:tplc="041B001B" w:tentative="1">
      <w:start w:val="1"/>
      <w:numFmt w:val="lowerRoman"/>
      <w:lvlText w:val="%9."/>
      <w:lvlJc w:val="right"/>
      <w:pPr>
        <w:ind w:left="8889" w:hanging="180"/>
      </w:pPr>
    </w:lvl>
  </w:abstractNum>
  <w:abstractNum w:abstractNumId="70" w15:restartNumberingAfterBreak="0">
    <w:nsid w:val="529C6A04"/>
    <w:multiLevelType w:val="multilevel"/>
    <w:tmpl w:val="DB58570A"/>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2C21C92"/>
    <w:multiLevelType w:val="hybridMultilevel"/>
    <w:tmpl w:val="FA6A7318"/>
    <w:lvl w:ilvl="0" w:tplc="B6F69A1E">
      <w:start w:val="5"/>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3844092"/>
    <w:multiLevelType w:val="hybridMultilevel"/>
    <w:tmpl w:val="838ABBE0"/>
    <w:lvl w:ilvl="0" w:tplc="39387532">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415781E"/>
    <w:multiLevelType w:val="hybridMultilevel"/>
    <w:tmpl w:val="F1C22378"/>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4" w15:restartNumberingAfterBreak="0">
    <w:nsid w:val="54B86630"/>
    <w:multiLevelType w:val="hybridMultilevel"/>
    <w:tmpl w:val="7680B05E"/>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63878B4"/>
    <w:multiLevelType w:val="hybridMultilevel"/>
    <w:tmpl w:val="1E54E5EE"/>
    <w:lvl w:ilvl="0" w:tplc="43E87C90">
      <w:numFmt w:val="bullet"/>
      <w:lvlText w:val="•"/>
      <w:lvlJc w:val="left"/>
      <w:pPr>
        <w:ind w:left="720"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56902BE2"/>
    <w:multiLevelType w:val="hybridMultilevel"/>
    <w:tmpl w:val="1408BD02"/>
    <w:lvl w:ilvl="0" w:tplc="041B0003">
      <w:start w:val="1"/>
      <w:numFmt w:val="bullet"/>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57966DBB"/>
    <w:multiLevelType w:val="multilevel"/>
    <w:tmpl w:val="D0A85810"/>
    <w:lvl w:ilvl="0">
      <w:start w:val="1"/>
      <w:numFmt w:val="decimal"/>
      <w:lvlText w:val="%1."/>
      <w:lvlJc w:val="left"/>
      <w:pPr>
        <w:ind w:left="709" w:hanging="709"/>
      </w:pPr>
      <w:rPr>
        <w:rFonts w:hint="default"/>
      </w:rPr>
    </w:lvl>
    <w:lvl w:ilvl="1">
      <w:start w:val="1"/>
      <w:numFmt w:val="decimal"/>
      <w:lvlText w:val="%2."/>
      <w:lvlJc w:val="left"/>
      <w:pPr>
        <w:ind w:left="724" w:hanging="724"/>
      </w:pPr>
      <w:rPr>
        <w:rFonts w:hint="default"/>
      </w:rPr>
    </w:lvl>
    <w:lvl w:ilvl="2">
      <w:start w:val="1"/>
      <w:numFmt w:val="decimal"/>
      <w:lvlText w:val="%1.%2.%3."/>
      <w:lvlJc w:val="left"/>
      <w:pPr>
        <w:ind w:left="724" w:hanging="724"/>
      </w:pPr>
      <w:rPr>
        <w:rFonts w:hint="default"/>
      </w:rPr>
    </w:lvl>
    <w:lvl w:ilvl="3">
      <w:start w:val="1"/>
      <w:numFmt w:val="decimal"/>
      <w:lvlText w:val="%1.%2.%3.%4."/>
      <w:lvlJc w:val="left"/>
      <w:pPr>
        <w:ind w:left="1084" w:hanging="1084"/>
      </w:pPr>
      <w:rPr>
        <w:rFonts w:hint="default"/>
      </w:rPr>
    </w:lvl>
    <w:lvl w:ilvl="4">
      <w:start w:val="1"/>
      <w:numFmt w:val="decimal"/>
      <w:lvlText w:val="%1.%2.%3.%4.%5."/>
      <w:lvlJc w:val="left"/>
      <w:pPr>
        <w:ind w:left="1084" w:hanging="1084"/>
      </w:pPr>
      <w:rPr>
        <w:rFonts w:hint="default"/>
      </w:rPr>
    </w:lvl>
    <w:lvl w:ilvl="5">
      <w:start w:val="1"/>
      <w:numFmt w:val="decimal"/>
      <w:lvlText w:val="%1.%2.%3.%4.%5.%6."/>
      <w:lvlJc w:val="left"/>
      <w:pPr>
        <w:ind w:left="1444" w:hanging="1444"/>
      </w:pPr>
      <w:rPr>
        <w:rFonts w:hint="default"/>
      </w:rPr>
    </w:lvl>
    <w:lvl w:ilvl="6">
      <w:start w:val="1"/>
      <w:numFmt w:val="decimal"/>
      <w:lvlText w:val="%1.%2.%3.%4.%5.%6.%7."/>
      <w:lvlJc w:val="left"/>
      <w:pPr>
        <w:ind w:left="1444" w:hanging="1444"/>
      </w:pPr>
      <w:rPr>
        <w:rFonts w:hint="default"/>
      </w:rPr>
    </w:lvl>
    <w:lvl w:ilvl="7">
      <w:start w:val="1"/>
      <w:numFmt w:val="decimal"/>
      <w:lvlText w:val="%1.%2.%3.%4.%5.%6.%7.%8."/>
      <w:lvlJc w:val="left"/>
      <w:pPr>
        <w:ind w:left="1804" w:hanging="1804"/>
      </w:pPr>
      <w:rPr>
        <w:rFonts w:hint="default"/>
      </w:rPr>
    </w:lvl>
    <w:lvl w:ilvl="8">
      <w:start w:val="1"/>
      <w:numFmt w:val="decimal"/>
      <w:lvlText w:val="%1.%2.%3.%4.%5.%6.%7.%8.%9."/>
      <w:lvlJc w:val="left"/>
      <w:pPr>
        <w:ind w:left="1804" w:hanging="1804"/>
      </w:pPr>
      <w:rPr>
        <w:rFonts w:hint="default"/>
      </w:rPr>
    </w:lvl>
  </w:abstractNum>
  <w:abstractNum w:abstractNumId="78" w15:restartNumberingAfterBreak="0">
    <w:nsid w:val="57AA67AA"/>
    <w:multiLevelType w:val="hybridMultilevel"/>
    <w:tmpl w:val="7F5A2128"/>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5B837CC9"/>
    <w:multiLevelType w:val="hybridMultilevel"/>
    <w:tmpl w:val="F19690BA"/>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5B935DDB"/>
    <w:multiLevelType w:val="hybridMultilevel"/>
    <w:tmpl w:val="5D004002"/>
    <w:lvl w:ilvl="0" w:tplc="D632C334">
      <w:start w:val="1"/>
      <w:numFmt w:val="decimal"/>
      <w:lvlText w:val="6.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5BB4622C"/>
    <w:multiLevelType w:val="hybridMultilevel"/>
    <w:tmpl w:val="EBF00162"/>
    <w:lvl w:ilvl="0" w:tplc="15141708">
      <w:start w:val="1"/>
      <w:numFmt w:val="decimal"/>
      <w:lvlText w:val="8.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5CFC7861"/>
    <w:multiLevelType w:val="multilevel"/>
    <w:tmpl w:val="C3B2346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E941EC2"/>
    <w:multiLevelType w:val="hybridMultilevel"/>
    <w:tmpl w:val="6EE6021A"/>
    <w:lvl w:ilvl="0" w:tplc="041B0003">
      <w:start w:val="1"/>
      <w:numFmt w:val="bullet"/>
      <w:lvlText w:val="o"/>
      <w:lvlJc w:val="left"/>
      <w:pPr>
        <w:ind w:left="1854" w:hanging="360"/>
      </w:pPr>
      <w:rPr>
        <w:rFonts w:ascii="Courier New" w:hAnsi="Courier New" w:cs="Courier New"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84" w15:restartNumberingAfterBreak="0">
    <w:nsid w:val="5F057C41"/>
    <w:multiLevelType w:val="hybridMultilevel"/>
    <w:tmpl w:val="3E2ECE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611C45C9"/>
    <w:multiLevelType w:val="hybridMultilevel"/>
    <w:tmpl w:val="C450E1B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195523B"/>
    <w:multiLevelType w:val="multilevel"/>
    <w:tmpl w:val="698A5370"/>
    <w:styleLink w:val="tl1"/>
    <w:lvl w:ilvl="0">
      <w:start w:val="1"/>
      <w:numFmt w:val="decimal"/>
      <w:lvlText w:val="%1"/>
      <w:lvlJc w:val="left"/>
      <w:pPr>
        <w:ind w:left="540" w:hanging="540"/>
      </w:pPr>
      <w:rPr>
        <w:rFonts w:ascii="Arial" w:hAnsi="Arial" w:hint="default"/>
        <w:b/>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1D56F8C"/>
    <w:multiLevelType w:val="hybridMultilevel"/>
    <w:tmpl w:val="FA40FC86"/>
    <w:lvl w:ilvl="0" w:tplc="36B41FEC">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2830CB2"/>
    <w:multiLevelType w:val="multilevel"/>
    <w:tmpl w:val="ADFABF16"/>
    <w:lvl w:ilvl="0">
      <w:start w:val="1"/>
      <w:numFmt w:val="none"/>
      <w:lvlText w:val="2"/>
      <w:lvlJc w:val="left"/>
      <w:pPr>
        <w:ind w:left="567" w:hanging="567"/>
      </w:pPr>
      <w:rPr>
        <w:rFonts w:hint="default"/>
      </w:rPr>
    </w:lvl>
    <w:lvl w:ilvl="1">
      <w:start w:val="1"/>
      <w:numFmt w:val="none"/>
      <w:lvlText w:val="2.1"/>
      <w:lvlJc w:val="left"/>
      <w:pPr>
        <w:ind w:left="567" w:hanging="567"/>
      </w:pPr>
      <w:rPr>
        <w:rFonts w:hint="default"/>
      </w:rPr>
    </w:lvl>
    <w:lvl w:ilvl="2">
      <w:start w:val="1"/>
      <w:numFmt w:val="none"/>
      <w:lvlRestart w:val="0"/>
      <w:lvlText w:val="1.2"/>
      <w:lvlJc w:val="left"/>
      <w:pPr>
        <w:ind w:left="0" w:firstLine="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89" w15:restartNumberingAfterBreak="0">
    <w:nsid w:val="641A7C5F"/>
    <w:multiLevelType w:val="hybridMultilevel"/>
    <w:tmpl w:val="10005488"/>
    <w:lvl w:ilvl="0" w:tplc="7864111E">
      <w:start w:val="1"/>
      <w:numFmt w:val="decimal"/>
      <w:lvlText w:val="8.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72C3FAA"/>
    <w:multiLevelType w:val="hybridMultilevel"/>
    <w:tmpl w:val="1D745046"/>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67672E5F"/>
    <w:multiLevelType w:val="hybridMultilevel"/>
    <w:tmpl w:val="3A74FD6A"/>
    <w:lvl w:ilvl="0" w:tplc="AB80C676">
      <w:start w:val="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679E5646"/>
    <w:multiLevelType w:val="multilevel"/>
    <w:tmpl w:val="19925FA4"/>
    <w:styleLink w:val="WWNum21"/>
    <w:lvl w:ilvl="0">
      <w:numFmt w:val="bullet"/>
      <w:lvlText w:val="•"/>
      <w:lvlJc w:val="left"/>
      <w:pPr>
        <w:ind w:left="786"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3" w15:restartNumberingAfterBreak="0">
    <w:nsid w:val="68281E32"/>
    <w:multiLevelType w:val="hybridMultilevel"/>
    <w:tmpl w:val="20F80EE4"/>
    <w:lvl w:ilvl="0" w:tplc="2E8E4698">
      <w:start w:val="1"/>
      <w:numFmt w:val="bullet"/>
      <w:lvlText w:val=""/>
      <w:lvlJc w:val="left"/>
      <w:pPr>
        <w:tabs>
          <w:tab w:val="num" w:pos="927"/>
        </w:tabs>
        <w:ind w:left="927" w:hanging="567"/>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94" w15:restartNumberingAfterBreak="0">
    <w:nsid w:val="6D552B73"/>
    <w:multiLevelType w:val="hybridMultilevel"/>
    <w:tmpl w:val="15C231B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5" w15:restartNumberingAfterBreak="0">
    <w:nsid w:val="6D95409E"/>
    <w:multiLevelType w:val="multilevel"/>
    <w:tmpl w:val="C9F2EA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EA2047C"/>
    <w:multiLevelType w:val="hybridMultilevel"/>
    <w:tmpl w:val="4B32374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97" w15:restartNumberingAfterBreak="0">
    <w:nsid w:val="6EF8758B"/>
    <w:multiLevelType w:val="hybridMultilevel"/>
    <w:tmpl w:val="AD96F346"/>
    <w:lvl w:ilvl="0" w:tplc="041B000F">
      <w:start w:val="2"/>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16D40F1"/>
    <w:multiLevelType w:val="hybridMultilevel"/>
    <w:tmpl w:val="237EEC78"/>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71CC6AA7"/>
    <w:multiLevelType w:val="hybridMultilevel"/>
    <w:tmpl w:val="24D0CB62"/>
    <w:lvl w:ilvl="0" w:tplc="BA9EC136">
      <w:start w:val="1"/>
      <w:numFmt w:val="bullet"/>
      <w:lvlText w:val=""/>
      <w:lvlJc w:val="left"/>
      <w:pPr>
        <w:tabs>
          <w:tab w:val="num" w:pos="1580"/>
        </w:tabs>
        <w:ind w:left="862" w:hanging="567"/>
      </w:pPr>
      <w:rPr>
        <w:rFonts w:ascii="Symbol" w:hAnsi="Symbol" w:hint="default"/>
      </w:rPr>
    </w:lvl>
    <w:lvl w:ilvl="1" w:tplc="041B0003" w:tentative="1">
      <w:start w:val="1"/>
      <w:numFmt w:val="bullet"/>
      <w:lvlText w:val="o"/>
      <w:lvlJc w:val="left"/>
      <w:pPr>
        <w:tabs>
          <w:tab w:val="num" w:pos="1554"/>
        </w:tabs>
        <w:ind w:left="1554" w:hanging="360"/>
      </w:pPr>
      <w:rPr>
        <w:rFonts w:ascii="Courier New" w:hAnsi="Courier New" w:cs="Courier New" w:hint="default"/>
      </w:rPr>
    </w:lvl>
    <w:lvl w:ilvl="2" w:tplc="041B0005" w:tentative="1">
      <w:start w:val="1"/>
      <w:numFmt w:val="bullet"/>
      <w:lvlText w:val=""/>
      <w:lvlJc w:val="left"/>
      <w:pPr>
        <w:tabs>
          <w:tab w:val="num" w:pos="2274"/>
        </w:tabs>
        <w:ind w:left="2274" w:hanging="360"/>
      </w:pPr>
      <w:rPr>
        <w:rFonts w:ascii="Wingdings" w:hAnsi="Wingdings" w:hint="default"/>
      </w:rPr>
    </w:lvl>
    <w:lvl w:ilvl="3" w:tplc="041B0001" w:tentative="1">
      <w:start w:val="1"/>
      <w:numFmt w:val="bullet"/>
      <w:lvlText w:val=""/>
      <w:lvlJc w:val="left"/>
      <w:pPr>
        <w:tabs>
          <w:tab w:val="num" w:pos="2994"/>
        </w:tabs>
        <w:ind w:left="2994" w:hanging="360"/>
      </w:pPr>
      <w:rPr>
        <w:rFonts w:ascii="Symbol" w:hAnsi="Symbol" w:hint="default"/>
      </w:rPr>
    </w:lvl>
    <w:lvl w:ilvl="4" w:tplc="041B0003" w:tentative="1">
      <w:start w:val="1"/>
      <w:numFmt w:val="bullet"/>
      <w:lvlText w:val="o"/>
      <w:lvlJc w:val="left"/>
      <w:pPr>
        <w:tabs>
          <w:tab w:val="num" w:pos="3714"/>
        </w:tabs>
        <w:ind w:left="3714" w:hanging="360"/>
      </w:pPr>
      <w:rPr>
        <w:rFonts w:ascii="Courier New" w:hAnsi="Courier New" w:cs="Courier New" w:hint="default"/>
      </w:rPr>
    </w:lvl>
    <w:lvl w:ilvl="5" w:tplc="041B0005" w:tentative="1">
      <w:start w:val="1"/>
      <w:numFmt w:val="bullet"/>
      <w:lvlText w:val=""/>
      <w:lvlJc w:val="left"/>
      <w:pPr>
        <w:tabs>
          <w:tab w:val="num" w:pos="4434"/>
        </w:tabs>
        <w:ind w:left="4434" w:hanging="360"/>
      </w:pPr>
      <w:rPr>
        <w:rFonts w:ascii="Wingdings" w:hAnsi="Wingdings" w:hint="default"/>
      </w:rPr>
    </w:lvl>
    <w:lvl w:ilvl="6" w:tplc="041B0001" w:tentative="1">
      <w:start w:val="1"/>
      <w:numFmt w:val="bullet"/>
      <w:lvlText w:val=""/>
      <w:lvlJc w:val="left"/>
      <w:pPr>
        <w:tabs>
          <w:tab w:val="num" w:pos="5154"/>
        </w:tabs>
        <w:ind w:left="5154" w:hanging="360"/>
      </w:pPr>
      <w:rPr>
        <w:rFonts w:ascii="Symbol" w:hAnsi="Symbol" w:hint="default"/>
      </w:rPr>
    </w:lvl>
    <w:lvl w:ilvl="7" w:tplc="041B0003" w:tentative="1">
      <w:start w:val="1"/>
      <w:numFmt w:val="bullet"/>
      <w:lvlText w:val="o"/>
      <w:lvlJc w:val="left"/>
      <w:pPr>
        <w:tabs>
          <w:tab w:val="num" w:pos="5874"/>
        </w:tabs>
        <w:ind w:left="5874" w:hanging="360"/>
      </w:pPr>
      <w:rPr>
        <w:rFonts w:ascii="Courier New" w:hAnsi="Courier New" w:cs="Courier New" w:hint="default"/>
      </w:rPr>
    </w:lvl>
    <w:lvl w:ilvl="8" w:tplc="041B0005" w:tentative="1">
      <w:start w:val="1"/>
      <w:numFmt w:val="bullet"/>
      <w:lvlText w:val=""/>
      <w:lvlJc w:val="left"/>
      <w:pPr>
        <w:tabs>
          <w:tab w:val="num" w:pos="6594"/>
        </w:tabs>
        <w:ind w:left="6594" w:hanging="360"/>
      </w:pPr>
      <w:rPr>
        <w:rFonts w:ascii="Wingdings" w:hAnsi="Wingdings" w:hint="default"/>
      </w:rPr>
    </w:lvl>
  </w:abstractNum>
  <w:abstractNum w:abstractNumId="100" w15:restartNumberingAfterBreak="0">
    <w:nsid w:val="72810A77"/>
    <w:multiLevelType w:val="hybridMultilevel"/>
    <w:tmpl w:val="796A7BD2"/>
    <w:lvl w:ilvl="0" w:tplc="F5A8AFBE">
      <w:start w:val="1"/>
      <w:numFmt w:val="decimal"/>
      <w:lvlText w:val="8.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297568C"/>
    <w:multiLevelType w:val="multilevel"/>
    <w:tmpl w:val="8B44323C"/>
    <w:lvl w:ilvl="0">
      <w:start w:val="1"/>
      <w:numFmt w:val="bullet"/>
      <w:lvlText w:val=""/>
      <w:lvlJc w:val="left"/>
      <w:pPr>
        <w:ind w:left="567" w:hanging="567"/>
      </w:pPr>
      <w:rPr>
        <w:rFonts w:ascii="Symbol" w:hAnsi="Symbol" w:hint="default"/>
      </w:rPr>
    </w:lvl>
    <w:lvl w:ilvl="1">
      <w:start w:val="1"/>
      <w:numFmt w:val="none"/>
      <w:lvlText w:val="2.1"/>
      <w:lvlJc w:val="left"/>
      <w:pPr>
        <w:ind w:left="567" w:hanging="567"/>
      </w:pPr>
      <w:rPr>
        <w:rFonts w:hint="default"/>
      </w:rPr>
    </w:lvl>
    <w:lvl w:ilvl="2">
      <w:start w:val="1"/>
      <w:numFmt w:val="decimal"/>
      <w:lvlText w:val="%3."/>
      <w:lvlJc w:val="left"/>
      <w:pPr>
        <w:ind w:left="0" w:firstLine="0"/>
      </w:pPr>
      <w:rPr>
        <w:rFonts w:hint="default"/>
      </w:rPr>
    </w:lvl>
    <w:lvl w:ilvl="3">
      <w:start w:val="1"/>
      <w:numFmt w:val="none"/>
      <w:lvlText w:val="2.1.1.1"/>
      <w:lvlJc w:val="left"/>
      <w:pPr>
        <w:ind w:left="0" w:firstLine="0"/>
      </w:pPr>
      <w:rPr>
        <w:rFonts w:hint="default"/>
      </w:rPr>
    </w:lvl>
    <w:lvl w:ilvl="4">
      <w:start w:val="1"/>
      <w:numFmt w:val="lowerLetter"/>
      <w:lvlText w:val="%5."/>
      <w:lvlJc w:val="left"/>
      <w:pPr>
        <w:ind w:left="4140" w:hanging="360"/>
      </w:pPr>
      <w:rPr>
        <w:rFonts w:hint="default"/>
        <w:b/>
        <w:sz w:val="22"/>
        <w:szCs w:val="22"/>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02" w15:restartNumberingAfterBreak="0">
    <w:nsid w:val="75813816"/>
    <w:multiLevelType w:val="hybridMultilevel"/>
    <w:tmpl w:val="E5F80F28"/>
    <w:lvl w:ilvl="0" w:tplc="49025E6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60A3B64"/>
    <w:multiLevelType w:val="hybridMultilevel"/>
    <w:tmpl w:val="74FC6FDE"/>
    <w:lvl w:ilvl="0" w:tplc="8BB29116">
      <w:start w:val="5"/>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04" w15:restartNumberingAfterBreak="0">
    <w:nsid w:val="76142589"/>
    <w:multiLevelType w:val="hybridMultilevel"/>
    <w:tmpl w:val="B900CEF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05" w15:restartNumberingAfterBreak="0">
    <w:nsid w:val="76EF0DE4"/>
    <w:multiLevelType w:val="hybridMultilevel"/>
    <w:tmpl w:val="5A70FE74"/>
    <w:lvl w:ilvl="0" w:tplc="CED0A0FC">
      <w:start w:val="1"/>
      <w:numFmt w:val="decimal"/>
      <w:lvlText w:val="7.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78BC167A"/>
    <w:multiLevelType w:val="hybridMultilevel"/>
    <w:tmpl w:val="9B826EE2"/>
    <w:lvl w:ilvl="0" w:tplc="63A04EFC">
      <w:numFmt w:val="bullet"/>
      <w:lvlText w:val="-"/>
      <w:lvlJc w:val="left"/>
      <w:pPr>
        <w:ind w:left="720" w:hanging="360"/>
      </w:pPr>
      <w:rPr>
        <w:rFonts w:ascii="Arial" w:eastAsia="Calibr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7" w15:restartNumberingAfterBreak="0">
    <w:nsid w:val="796E3854"/>
    <w:multiLevelType w:val="hybridMultilevel"/>
    <w:tmpl w:val="A0183C08"/>
    <w:lvl w:ilvl="0" w:tplc="041B0001">
      <w:start w:val="1"/>
      <w:numFmt w:val="bullet"/>
      <w:lvlText w:val=""/>
      <w:lvlJc w:val="left"/>
      <w:pPr>
        <w:ind w:left="1260" w:hanging="360"/>
      </w:pPr>
      <w:rPr>
        <w:rFonts w:ascii="Symbol" w:hAnsi="Symbol" w:hint="default"/>
      </w:rPr>
    </w:lvl>
    <w:lvl w:ilvl="1" w:tplc="041B0003" w:tentative="1">
      <w:start w:val="1"/>
      <w:numFmt w:val="bullet"/>
      <w:lvlText w:val="o"/>
      <w:lvlJc w:val="left"/>
      <w:pPr>
        <w:ind w:left="1980" w:hanging="360"/>
      </w:pPr>
      <w:rPr>
        <w:rFonts w:ascii="Courier New" w:hAnsi="Courier New" w:cs="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108" w15:restartNumberingAfterBreak="0">
    <w:nsid w:val="7991131C"/>
    <w:multiLevelType w:val="multilevel"/>
    <w:tmpl w:val="4DFC1EB0"/>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9C66DD0"/>
    <w:multiLevelType w:val="multilevel"/>
    <w:tmpl w:val="0C58C71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B25165E"/>
    <w:multiLevelType w:val="multilevel"/>
    <w:tmpl w:val="AF549F42"/>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C1929BF"/>
    <w:multiLevelType w:val="hybridMultilevel"/>
    <w:tmpl w:val="BF30140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7C1B6157"/>
    <w:multiLevelType w:val="hybridMultilevel"/>
    <w:tmpl w:val="3126DD1A"/>
    <w:lvl w:ilvl="0" w:tplc="A678F3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15:restartNumberingAfterBreak="0">
    <w:nsid w:val="7E3D4653"/>
    <w:multiLevelType w:val="multilevel"/>
    <w:tmpl w:val="D2A472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E886E14"/>
    <w:multiLevelType w:val="multilevel"/>
    <w:tmpl w:val="859A069C"/>
    <w:styleLink w:val="WWNum4"/>
    <w:lvl w:ilvl="0">
      <w:numFmt w:val="bullet"/>
      <w:lvlText w:val=""/>
      <w:lvlJc w:val="left"/>
      <w:pPr>
        <w:ind w:left="747" w:hanging="567"/>
      </w:pPr>
      <w:rPr>
        <w:rFonts w:ascii="Symbol" w:hAnsi="Symbol"/>
      </w:rPr>
    </w:lvl>
    <w:lvl w:ilvl="1">
      <w:numFmt w:val="bullet"/>
      <w:lvlText w:val="o"/>
      <w:lvlJc w:val="left"/>
      <w:pPr>
        <w:ind w:left="1620" w:hanging="360"/>
      </w:pPr>
      <w:rPr>
        <w:rFonts w:ascii="Courier New" w:hAnsi="Courier New" w:cs="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cs="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cs="Courier New"/>
      </w:rPr>
    </w:lvl>
    <w:lvl w:ilvl="8">
      <w:numFmt w:val="bullet"/>
      <w:lvlText w:val=""/>
      <w:lvlJc w:val="left"/>
      <w:pPr>
        <w:ind w:left="6660" w:hanging="360"/>
      </w:pPr>
      <w:rPr>
        <w:rFonts w:ascii="Wingdings" w:hAnsi="Wingdings"/>
      </w:rPr>
    </w:lvl>
  </w:abstractNum>
  <w:abstractNum w:abstractNumId="115" w15:restartNumberingAfterBreak="0">
    <w:nsid w:val="7F012165"/>
    <w:multiLevelType w:val="hybridMultilevel"/>
    <w:tmpl w:val="FF3AE8A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num w:numId="1">
    <w:abstractNumId w:val="86"/>
  </w:num>
  <w:num w:numId="2">
    <w:abstractNumId w:val="47"/>
  </w:num>
  <w:num w:numId="3">
    <w:abstractNumId w:val="92"/>
    <w:lvlOverride w:ilvl="0">
      <w:lvl w:ilvl="0">
        <w:numFmt w:val="bullet"/>
        <w:lvlText w:val="•"/>
        <w:lvlJc w:val="left"/>
        <w:pPr>
          <w:ind w:left="786" w:hanging="360"/>
        </w:pPr>
        <w:rPr>
          <w:rFonts w:ascii="Arial" w:eastAsia="Times New Roman" w:hAnsi="Arial"/>
        </w:rPr>
      </w:lvl>
    </w:lvlOverride>
  </w:num>
  <w:num w:numId="4">
    <w:abstractNumId w:val="20"/>
  </w:num>
  <w:num w:numId="5">
    <w:abstractNumId w:val="36"/>
  </w:num>
  <w:num w:numId="6">
    <w:abstractNumId w:val="60"/>
  </w:num>
  <w:num w:numId="7">
    <w:abstractNumId w:val="34"/>
  </w:num>
  <w:num w:numId="8">
    <w:abstractNumId w:val="24"/>
  </w:num>
  <w:num w:numId="9">
    <w:abstractNumId w:val="53"/>
  </w:num>
  <w:num w:numId="10">
    <w:abstractNumId w:val="99"/>
  </w:num>
  <w:num w:numId="11">
    <w:abstractNumId w:val="27"/>
  </w:num>
  <w:num w:numId="12">
    <w:abstractNumId w:val="101"/>
  </w:num>
  <w:num w:numId="13">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4"/>
  </w:num>
  <w:num w:numId="15">
    <w:abstractNumId w:val="38"/>
  </w:num>
  <w:num w:numId="16">
    <w:abstractNumId w:val="115"/>
  </w:num>
  <w:num w:numId="17">
    <w:abstractNumId w:val="106"/>
  </w:num>
  <w:num w:numId="18">
    <w:abstractNumId w:val="102"/>
  </w:num>
  <w:num w:numId="19">
    <w:abstractNumId w:val="4"/>
  </w:num>
  <w:num w:numId="20">
    <w:abstractNumId w:val="94"/>
  </w:num>
  <w:num w:numId="21">
    <w:abstractNumId w:val="10"/>
  </w:num>
  <w:num w:numId="22">
    <w:abstractNumId w:val="103"/>
  </w:num>
  <w:num w:numId="23">
    <w:abstractNumId w:val="111"/>
  </w:num>
  <w:num w:numId="24">
    <w:abstractNumId w:val="15"/>
  </w:num>
  <w:num w:numId="25">
    <w:abstractNumId w:val="91"/>
  </w:num>
  <w:num w:numId="26">
    <w:abstractNumId w:val="61"/>
  </w:num>
  <w:num w:numId="27">
    <w:abstractNumId w:val="45"/>
  </w:num>
  <w:num w:numId="28">
    <w:abstractNumId w:val="54"/>
  </w:num>
  <w:num w:numId="29">
    <w:abstractNumId w:val="93"/>
  </w:num>
  <w:num w:numId="30">
    <w:abstractNumId w:val="46"/>
  </w:num>
  <w:num w:numId="31">
    <w:abstractNumId w:val="19"/>
  </w:num>
  <w:num w:numId="32">
    <w:abstractNumId w:val="107"/>
  </w:num>
  <w:num w:numId="33">
    <w:abstractNumId w:val="82"/>
  </w:num>
  <w:num w:numId="34">
    <w:abstractNumId w:val="88"/>
  </w:num>
  <w:num w:numId="35">
    <w:abstractNumId w:val="12"/>
  </w:num>
  <w:num w:numId="36">
    <w:abstractNumId w:val="3"/>
  </w:num>
  <w:num w:numId="37">
    <w:abstractNumId w:val="23"/>
  </w:num>
  <w:num w:numId="38">
    <w:abstractNumId w:val="104"/>
  </w:num>
  <w:num w:numId="39">
    <w:abstractNumId w:val="66"/>
  </w:num>
  <w:num w:numId="40">
    <w:abstractNumId w:val="29"/>
  </w:num>
  <w:num w:numId="41">
    <w:abstractNumId w:val="2"/>
  </w:num>
  <w:num w:numId="42">
    <w:abstractNumId w:val="13"/>
  </w:num>
  <w:num w:numId="43">
    <w:abstractNumId w:val="75"/>
  </w:num>
  <w:num w:numId="44">
    <w:abstractNumId w:val="21"/>
  </w:num>
  <w:num w:numId="45">
    <w:abstractNumId w:val="48"/>
  </w:num>
  <w:num w:numId="46">
    <w:abstractNumId w:val="18"/>
  </w:num>
  <w:num w:numId="47">
    <w:abstractNumId w:val="52"/>
  </w:num>
  <w:num w:numId="48">
    <w:abstractNumId w:val="98"/>
  </w:num>
  <w:num w:numId="49">
    <w:abstractNumId w:val="65"/>
  </w:num>
  <w:num w:numId="50">
    <w:abstractNumId w:val="32"/>
  </w:num>
  <w:num w:numId="51">
    <w:abstractNumId w:val="59"/>
  </w:num>
  <w:num w:numId="52">
    <w:abstractNumId w:val="108"/>
  </w:num>
  <w:num w:numId="53">
    <w:abstractNumId w:val="30"/>
  </w:num>
  <w:num w:numId="54">
    <w:abstractNumId w:val="72"/>
  </w:num>
  <w:num w:numId="55">
    <w:abstractNumId w:val="43"/>
  </w:num>
  <w:num w:numId="56">
    <w:abstractNumId w:val="95"/>
  </w:num>
  <w:num w:numId="57">
    <w:abstractNumId w:val="113"/>
  </w:num>
  <w:num w:numId="58">
    <w:abstractNumId w:val="41"/>
  </w:num>
  <w:num w:numId="59">
    <w:abstractNumId w:val="68"/>
  </w:num>
  <w:num w:numId="60">
    <w:abstractNumId w:val="26"/>
  </w:num>
  <w:num w:numId="61">
    <w:abstractNumId w:val="7"/>
  </w:num>
  <w:num w:numId="62">
    <w:abstractNumId w:val="80"/>
  </w:num>
  <w:num w:numId="63">
    <w:abstractNumId w:val="67"/>
  </w:num>
  <w:num w:numId="64">
    <w:abstractNumId w:val="9"/>
  </w:num>
  <w:num w:numId="65">
    <w:abstractNumId w:val="71"/>
  </w:num>
  <w:num w:numId="66">
    <w:abstractNumId w:val="1"/>
  </w:num>
  <w:num w:numId="67">
    <w:abstractNumId w:val="87"/>
  </w:num>
  <w:num w:numId="68">
    <w:abstractNumId w:val="100"/>
  </w:num>
  <w:num w:numId="69">
    <w:abstractNumId w:val="25"/>
  </w:num>
  <w:num w:numId="70">
    <w:abstractNumId w:val="89"/>
  </w:num>
  <w:num w:numId="71">
    <w:abstractNumId w:val="81"/>
  </w:num>
  <w:num w:numId="72">
    <w:abstractNumId w:val="11"/>
  </w:num>
  <w:num w:numId="73">
    <w:abstractNumId w:val="5"/>
  </w:num>
  <w:num w:numId="74">
    <w:abstractNumId w:val="90"/>
  </w:num>
  <w:num w:numId="75">
    <w:abstractNumId w:val="56"/>
  </w:num>
  <w:num w:numId="76">
    <w:abstractNumId w:val="105"/>
  </w:num>
  <w:num w:numId="77">
    <w:abstractNumId w:val="6"/>
  </w:num>
  <w:num w:numId="78">
    <w:abstractNumId w:val="78"/>
  </w:num>
  <w:num w:numId="79">
    <w:abstractNumId w:val="55"/>
  </w:num>
  <w:num w:numId="80">
    <w:abstractNumId w:val="112"/>
  </w:num>
  <w:num w:numId="81">
    <w:abstractNumId w:val="62"/>
  </w:num>
  <w:num w:numId="82">
    <w:abstractNumId w:val="8"/>
  </w:num>
  <w:num w:numId="83">
    <w:abstractNumId w:val="50"/>
  </w:num>
  <w:num w:numId="84">
    <w:abstractNumId w:val="77"/>
  </w:num>
  <w:num w:numId="85">
    <w:abstractNumId w:val="110"/>
  </w:num>
  <w:num w:numId="86">
    <w:abstractNumId w:val="70"/>
  </w:num>
  <w:num w:numId="87">
    <w:abstractNumId w:val="51"/>
  </w:num>
  <w:num w:numId="88">
    <w:abstractNumId w:val="109"/>
  </w:num>
  <w:num w:numId="89">
    <w:abstractNumId w:val="97"/>
  </w:num>
  <w:num w:numId="90">
    <w:abstractNumId w:val="57"/>
  </w:num>
  <w:num w:numId="91">
    <w:abstractNumId w:val="14"/>
  </w:num>
  <w:num w:numId="92">
    <w:abstractNumId w:val="73"/>
  </w:num>
  <w:num w:numId="93">
    <w:abstractNumId w:val="22"/>
  </w:num>
  <w:num w:numId="94">
    <w:abstractNumId w:val="49"/>
  </w:num>
  <w:num w:numId="95">
    <w:abstractNumId w:val="42"/>
  </w:num>
  <w:num w:numId="96">
    <w:abstractNumId w:val="83"/>
  </w:num>
  <w:num w:numId="97">
    <w:abstractNumId w:val="35"/>
  </w:num>
  <w:num w:numId="98">
    <w:abstractNumId w:val="79"/>
  </w:num>
  <w:num w:numId="99">
    <w:abstractNumId w:val="76"/>
  </w:num>
  <w:num w:numId="100">
    <w:abstractNumId w:val="85"/>
  </w:num>
  <w:num w:numId="101">
    <w:abstractNumId w:val="31"/>
  </w:num>
  <w:num w:numId="102">
    <w:abstractNumId w:val="69"/>
  </w:num>
  <w:num w:numId="103">
    <w:abstractNumId w:val="37"/>
  </w:num>
  <w:num w:numId="104">
    <w:abstractNumId w:val="96"/>
  </w:num>
  <w:num w:numId="105">
    <w:abstractNumId w:val="58"/>
  </w:num>
  <w:num w:numId="106">
    <w:abstractNumId w:val="33"/>
  </w:num>
  <w:num w:numId="107">
    <w:abstractNumId w:val="39"/>
  </w:num>
  <w:num w:numId="1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9">
    <w:abstractNumId w:val="74"/>
  </w:num>
  <w:num w:numId="110">
    <w:abstractNumId w:val="63"/>
  </w:num>
  <w:num w:numId="111">
    <w:abstractNumId w:val="16"/>
  </w:num>
  <w:num w:numId="112">
    <w:abstractNumId w:val="64"/>
  </w:num>
  <w:num w:numId="113">
    <w:abstractNumId w:val="92"/>
  </w:num>
  <w:num w:numId="114">
    <w:abstractNumId w:val="44"/>
  </w:num>
  <w:num w:numId="115">
    <w:abstractNumId w:val="28"/>
  </w:num>
  <w:num w:numId="116">
    <w:abstractNumId w:val="40"/>
  </w:num>
  <w:num w:numId="117">
    <w:abstractNumId w:val="84"/>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523"/>
    <w:rsid w:val="000001D6"/>
    <w:rsid w:val="00006FAD"/>
    <w:rsid w:val="00014007"/>
    <w:rsid w:val="00014B32"/>
    <w:rsid w:val="00017824"/>
    <w:rsid w:val="000201B1"/>
    <w:rsid w:val="000229B8"/>
    <w:rsid w:val="00025D0B"/>
    <w:rsid w:val="000351F2"/>
    <w:rsid w:val="000355B5"/>
    <w:rsid w:val="00037500"/>
    <w:rsid w:val="00040DBD"/>
    <w:rsid w:val="00044F1A"/>
    <w:rsid w:val="0005083D"/>
    <w:rsid w:val="00052548"/>
    <w:rsid w:val="000552D8"/>
    <w:rsid w:val="00055E60"/>
    <w:rsid w:val="000568C5"/>
    <w:rsid w:val="00057481"/>
    <w:rsid w:val="00062836"/>
    <w:rsid w:val="00064CCC"/>
    <w:rsid w:val="00065377"/>
    <w:rsid w:val="00066335"/>
    <w:rsid w:val="00067765"/>
    <w:rsid w:val="00067EE1"/>
    <w:rsid w:val="00070537"/>
    <w:rsid w:val="000722D5"/>
    <w:rsid w:val="000729B8"/>
    <w:rsid w:val="00075C74"/>
    <w:rsid w:val="000762C9"/>
    <w:rsid w:val="00076EEC"/>
    <w:rsid w:val="00081638"/>
    <w:rsid w:val="00081E23"/>
    <w:rsid w:val="0008629D"/>
    <w:rsid w:val="00086D7D"/>
    <w:rsid w:val="0008798A"/>
    <w:rsid w:val="00090ED1"/>
    <w:rsid w:val="00091D70"/>
    <w:rsid w:val="00092324"/>
    <w:rsid w:val="00092D40"/>
    <w:rsid w:val="00094E28"/>
    <w:rsid w:val="00097847"/>
    <w:rsid w:val="000A1904"/>
    <w:rsid w:val="000A2908"/>
    <w:rsid w:val="000A688E"/>
    <w:rsid w:val="000B021D"/>
    <w:rsid w:val="000B22E1"/>
    <w:rsid w:val="000B3B88"/>
    <w:rsid w:val="000B7B74"/>
    <w:rsid w:val="000C09C5"/>
    <w:rsid w:val="000C10E8"/>
    <w:rsid w:val="000C1905"/>
    <w:rsid w:val="000C41C7"/>
    <w:rsid w:val="000D3165"/>
    <w:rsid w:val="000D376F"/>
    <w:rsid w:val="000D64D9"/>
    <w:rsid w:val="000D6DA1"/>
    <w:rsid w:val="000E03FC"/>
    <w:rsid w:val="000E0ECB"/>
    <w:rsid w:val="000E4A3B"/>
    <w:rsid w:val="000E4E95"/>
    <w:rsid w:val="000E7C25"/>
    <w:rsid w:val="000F0A2B"/>
    <w:rsid w:val="000F0AE4"/>
    <w:rsid w:val="000F3BEB"/>
    <w:rsid w:val="000F5339"/>
    <w:rsid w:val="000F568C"/>
    <w:rsid w:val="000F7513"/>
    <w:rsid w:val="001013A3"/>
    <w:rsid w:val="00101922"/>
    <w:rsid w:val="00102483"/>
    <w:rsid w:val="001028B3"/>
    <w:rsid w:val="0010407E"/>
    <w:rsid w:val="00107647"/>
    <w:rsid w:val="00110BE0"/>
    <w:rsid w:val="00114CBE"/>
    <w:rsid w:val="00115D33"/>
    <w:rsid w:val="0012409D"/>
    <w:rsid w:val="00126D07"/>
    <w:rsid w:val="001301F0"/>
    <w:rsid w:val="00131A2C"/>
    <w:rsid w:val="00131B07"/>
    <w:rsid w:val="00131E8A"/>
    <w:rsid w:val="00133359"/>
    <w:rsid w:val="001335FD"/>
    <w:rsid w:val="00134B11"/>
    <w:rsid w:val="00135048"/>
    <w:rsid w:val="00137812"/>
    <w:rsid w:val="0014142E"/>
    <w:rsid w:val="00144D42"/>
    <w:rsid w:val="00146305"/>
    <w:rsid w:val="001467A5"/>
    <w:rsid w:val="00146B4A"/>
    <w:rsid w:val="0015020D"/>
    <w:rsid w:val="001504DE"/>
    <w:rsid w:val="00155460"/>
    <w:rsid w:val="00156669"/>
    <w:rsid w:val="001649AF"/>
    <w:rsid w:val="00170251"/>
    <w:rsid w:val="00171AC4"/>
    <w:rsid w:val="00171BB5"/>
    <w:rsid w:val="00176F28"/>
    <w:rsid w:val="00180D6E"/>
    <w:rsid w:val="00181608"/>
    <w:rsid w:val="00183227"/>
    <w:rsid w:val="00183612"/>
    <w:rsid w:val="00184E17"/>
    <w:rsid w:val="00193773"/>
    <w:rsid w:val="00197450"/>
    <w:rsid w:val="001A200C"/>
    <w:rsid w:val="001A26F7"/>
    <w:rsid w:val="001A432E"/>
    <w:rsid w:val="001A4BB7"/>
    <w:rsid w:val="001A7766"/>
    <w:rsid w:val="001C05C0"/>
    <w:rsid w:val="001C10CE"/>
    <w:rsid w:val="001C19C9"/>
    <w:rsid w:val="001C6600"/>
    <w:rsid w:val="001C6C87"/>
    <w:rsid w:val="001D07EC"/>
    <w:rsid w:val="001D112E"/>
    <w:rsid w:val="001D3074"/>
    <w:rsid w:val="001D4237"/>
    <w:rsid w:val="001D674B"/>
    <w:rsid w:val="001E0D1F"/>
    <w:rsid w:val="001E1F66"/>
    <w:rsid w:val="001E2421"/>
    <w:rsid w:val="001E3165"/>
    <w:rsid w:val="001E3AF3"/>
    <w:rsid w:val="001E4E98"/>
    <w:rsid w:val="001E579F"/>
    <w:rsid w:val="001E5F2A"/>
    <w:rsid w:val="001E6D40"/>
    <w:rsid w:val="001E7510"/>
    <w:rsid w:val="001F1385"/>
    <w:rsid w:val="001F14E2"/>
    <w:rsid w:val="001F291E"/>
    <w:rsid w:val="001F2F8F"/>
    <w:rsid w:val="001F363F"/>
    <w:rsid w:val="001F3E36"/>
    <w:rsid w:val="001F65B9"/>
    <w:rsid w:val="00205D1A"/>
    <w:rsid w:val="002069A6"/>
    <w:rsid w:val="002077E9"/>
    <w:rsid w:val="00211DC3"/>
    <w:rsid w:val="00212996"/>
    <w:rsid w:val="00213C67"/>
    <w:rsid w:val="00216DFE"/>
    <w:rsid w:val="00223930"/>
    <w:rsid w:val="00223F56"/>
    <w:rsid w:val="0022677B"/>
    <w:rsid w:val="00230D99"/>
    <w:rsid w:val="00235ACF"/>
    <w:rsid w:val="00236B97"/>
    <w:rsid w:val="002372DC"/>
    <w:rsid w:val="002378E3"/>
    <w:rsid w:val="00241778"/>
    <w:rsid w:val="002430CC"/>
    <w:rsid w:val="002447E0"/>
    <w:rsid w:val="00244F76"/>
    <w:rsid w:val="0024668E"/>
    <w:rsid w:val="00247ADC"/>
    <w:rsid w:val="00247F30"/>
    <w:rsid w:val="00252B56"/>
    <w:rsid w:val="00253F19"/>
    <w:rsid w:val="002558A2"/>
    <w:rsid w:val="00260BA5"/>
    <w:rsid w:val="00261826"/>
    <w:rsid w:val="00261BC8"/>
    <w:rsid w:val="00264C39"/>
    <w:rsid w:val="00265F97"/>
    <w:rsid w:val="002674AE"/>
    <w:rsid w:val="00267C09"/>
    <w:rsid w:val="00273E2E"/>
    <w:rsid w:val="00275345"/>
    <w:rsid w:val="00277D20"/>
    <w:rsid w:val="00281913"/>
    <w:rsid w:val="00283067"/>
    <w:rsid w:val="00285A65"/>
    <w:rsid w:val="00285BD0"/>
    <w:rsid w:val="00286099"/>
    <w:rsid w:val="00290CE4"/>
    <w:rsid w:val="00291033"/>
    <w:rsid w:val="00293159"/>
    <w:rsid w:val="0029342E"/>
    <w:rsid w:val="00293652"/>
    <w:rsid w:val="0029446E"/>
    <w:rsid w:val="002949A1"/>
    <w:rsid w:val="00295049"/>
    <w:rsid w:val="00295BF4"/>
    <w:rsid w:val="0029745F"/>
    <w:rsid w:val="00297B9B"/>
    <w:rsid w:val="002A1B31"/>
    <w:rsid w:val="002A6364"/>
    <w:rsid w:val="002A6376"/>
    <w:rsid w:val="002B0B87"/>
    <w:rsid w:val="002B14E7"/>
    <w:rsid w:val="002B17B5"/>
    <w:rsid w:val="002B2379"/>
    <w:rsid w:val="002B26D3"/>
    <w:rsid w:val="002B2E87"/>
    <w:rsid w:val="002B74BF"/>
    <w:rsid w:val="002C1FE4"/>
    <w:rsid w:val="002C2CAF"/>
    <w:rsid w:val="002C3B91"/>
    <w:rsid w:val="002C48ED"/>
    <w:rsid w:val="002C62CD"/>
    <w:rsid w:val="002D2BE2"/>
    <w:rsid w:val="002D4097"/>
    <w:rsid w:val="002D4A07"/>
    <w:rsid w:val="002E01E1"/>
    <w:rsid w:val="002E5D7A"/>
    <w:rsid w:val="002E7D1E"/>
    <w:rsid w:val="002F373D"/>
    <w:rsid w:val="002F4C7A"/>
    <w:rsid w:val="002F501A"/>
    <w:rsid w:val="002F6501"/>
    <w:rsid w:val="002F7C21"/>
    <w:rsid w:val="00300FC4"/>
    <w:rsid w:val="0030294E"/>
    <w:rsid w:val="003052DD"/>
    <w:rsid w:val="003061F5"/>
    <w:rsid w:val="00307853"/>
    <w:rsid w:val="00307D6A"/>
    <w:rsid w:val="003108BF"/>
    <w:rsid w:val="00311BCB"/>
    <w:rsid w:val="003172CB"/>
    <w:rsid w:val="0031752D"/>
    <w:rsid w:val="00324538"/>
    <w:rsid w:val="00325031"/>
    <w:rsid w:val="0032507F"/>
    <w:rsid w:val="00330A63"/>
    <w:rsid w:val="003313DF"/>
    <w:rsid w:val="00332C85"/>
    <w:rsid w:val="003341A3"/>
    <w:rsid w:val="0033445C"/>
    <w:rsid w:val="00334B8E"/>
    <w:rsid w:val="00335BE2"/>
    <w:rsid w:val="003375D4"/>
    <w:rsid w:val="00337B74"/>
    <w:rsid w:val="003405D6"/>
    <w:rsid w:val="00340D69"/>
    <w:rsid w:val="00340FC1"/>
    <w:rsid w:val="003453F6"/>
    <w:rsid w:val="00345AD5"/>
    <w:rsid w:val="00346100"/>
    <w:rsid w:val="00347213"/>
    <w:rsid w:val="00347BCB"/>
    <w:rsid w:val="0035018F"/>
    <w:rsid w:val="00350523"/>
    <w:rsid w:val="00354675"/>
    <w:rsid w:val="00355E60"/>
    <w:rsid w:val="00357209"/>
    <w:rsid w:val="00362BD5"/>
    <w:rsid w:val="00370B83"/>
    <w:rsid w:val="003712BA"/>
    <w:rsid w:val="0037221C"/>
    <w:rsid w:val="00375E4F"/>
    <w:rsid w:val="003774DC"/>
    <w:rsid w:val="003801D4"/>
    <w:rsid w:val="003805A9"/>
    <w:rsid w:val="00382123"/>
    <w:rsid w:val="003824DA"/>
    <w:rsid w:val="00382FDD"/>
    <w:rsid w:val="00383B3F"/>
    <w:rsid w:val="00386FEC"/>
    <w:rsid w:val="0038764D"/>
    <w:rsid w:val="00387D4F"/>
    <w:rsid w:val="003910B5"/>
    <w:rsid w:val="003929A6"/>
    <w:rsid w:val="003937F7"/>
    <w:rsid w:val="0039780B"/>
    <w:rsid w:val="003A0D99"/>
    <w:rsid w:val="003A4624"/>
    <w:rsid w:val="003A4DB2"/>
    <w:rsid w:val="003A5290"/>
    <w:rsid w:val="003A6AFC"/>
    <w:rsid w:val="003B4496"/>
    <w:rsid w:val="003B50F2"/>
    <w:rsid w:val="003C0958"/>
    <w:rsid w:val="003C32D4"/>
    <w:rsid w:val="003C4345"/>
    <w:rsid w:val="003D1313"/>
    <w:rsid w:val="003D3B45"/>
    <w:rsid w:val="003D3CA4"/>
    <w:rsid w:val="003D5A1C"/>
    <w:rsid w:val="003E08F9"/>
    <w:rsid w:val="003E1052"/>
    <w:rsid w:val="003E3D07"/>
    <w:rsid w:val="003E57F7"/>
    <w:rsid w:val="003E69CA"/>
    <w:rsid w:val="003F1A74"/>
    <w:rsid w:val="003F2930"/>
    <w:rsid w:val="003F75C4"/>
    <w:rsid w:val="003F7C19"/>
    <w:rsid w:val="0040234B"/>
    <w:rsid w:val="004038F6"/>
    <w:rsid w:val="00405730"/>
    <w:rsid w:val="00407969"/>
    <w:rsid w:val="004100DF"/>
    <w:rsid w:val="00410D70"/>
    <w:rsid w:val="004118D6"/>
    <w:rsid w:val="00412399"/>
    <w:rsid w:val="004131BA"/>
    <w:rsid w:val="00417497"/>
    <w:rsid w:val="0041749C"/>
    <w:rsid w:val="004177D2"/>
    <w:rsid w:val="004236B3"/>
    <w:rsid w:val="00424B56"/>
    <w:rsid w:val="004264E8"/>
    <w:rsid w:val="00433BA4"/>
    <w:rsid w:val="00435BD3"/>
    <w:rsid w:val="00436045"/>
    <w:rsid w:val="004364D6"/>
    <w:rsid w:val="00440EBF"/>
    <w:rsid w:val="004431A6"/>
    <w:rsid w:val="0044336F"/>
    <w:rsid w:val="00443568"/>
    <w:rsid w:val="004453DE"/>
    <w:rsid w:val="004479F8"/>
    <w:rsid w:val="004513FB"/>
    <w:rsid w:val="0045472E"/>
    <w:rsid w:val="0045721D"/>
    <w:rsid w:val="00462ABA"/>
    <w:rsid w:val="00462F86"/>
    <w:rsid w:val="00463368"/>
    <w:rsid w:val="00465031"/>
    <w:rsid w:val="00465378"/>
    <w:rsid w:val="004666A6"/>
    <w:rsid w:val="00471FA6"/>
    <w:rsid w:val="00474094"/>
    <w:rsid w:val="00476CE8"/>
    <w:rsid w:val="00476FF8"/>
    <w:rsid w:val="00482C66"/>
    <w:rsid w:val="0049004B"/>
    <w:rsid w:val="004904EE"/>
    <w:rsid w:val="00492B8A"/>
    <w:rsid w:val="00493238"/>
    <w:rsid w:val="004A000D"/>
    <w:rsid w:val="004A129D"/>
    <w:rsid w:val="004A554E"/>
    <w:rsid w:val="004A6988"/>
    <w:rsid w:val="004A72D6"/>
    <w:rsid w:val="004A7DEA"/>
    <w:rsid w:val="004C0E82"/>
    <w:rsid w:val="004C1972"/>
    <w:rsid w:val="004C310B"/>
    <w:rsid w:val="004C3D42"/>
    <w:rsid w:val="004C5244"/>
    <w:rsid w:val="004C66BB"/>
    <w:rsid w:val="004C66CD"/>
    <w:rsid w:val="004D0CC7"/>
    <w:rsid w:val="004D2F8B"/>
    <w:rsid w:val="004D36CF"/>
    <w:rsid w:val="004D4A3F"/>
    <w:rsid w:val="004D7874"/>
    <w:rsid w:val="004E0918"/>
    <w:rsid w:val="004E156B"/>
    <w:rsid w:val="004E50CC"/>
    <w:rsid w:val="004E5F8A"/>
    <w:rsid w:val="004F38D3"/>
    <w:rsid w:val="004F7D19"/>
    <w:rsid w:val="00501454"/>
    <w:rsid w:val="00504D60"/>
    <w:rsid w:val="005057D9"/>
    <w:rsid w:val="0050764F"/>
    <w:rsid w:val="00507AAD"/>
    <w:rsid w:val="0051356C"/>
    <w:rsid w:val="00513A76"/>
    <w:rsid w:val="0051681E"/>
    <w:rsid w:val="00526D7F"/>
    <w:rsid w:val="00527BC6"/>
    <w:rsid w:val="00535C44"/>
    <w:rsid w:val="0054041D"/>
    <w:rsid w:val="00541A9F"/>
    <w:rsid w:val="00542CA9"/>
    <w:rsid w:val="0054602B"/>
    <w:rsid w:val="00550CA3"/>
    <w:rsid w:val="0055230B"/>
    <w:rsid w:val="005540DD"/>
    <w:rsid w:val="00554E9D"/>
    <w:rsid w:val="005602C1"/>
    <w:rsid w:val="0056503E"/>
    <w:rsid w:val="00565401"/>
    <w:rsid w:val="0056583E"/>
    <w:rsid w:val="00566B0C"/>
    <w:rsid w:val="00570B98"/>
    <w:rsid w:val="00572C94"/>
    <w:rsid w:val="00575FE6"/>
    <w:rsid w:val="00576BC1"/>
    <w:rsid w:val="005855CD"/>
    <w:rsid w:val="005A38FF"/>
    <w:rsid w:val="005A59AD"/>
    <w:rsid w:val="005B0AED"/>
    <w:rsid w:val="005B70CB"/>
    <w:rsid w:val="005C0B92"/>
    <w:rsid w:val="005C2122"/>
    <w:rsid w:val="005C2CA5"/>
    <w:rsid w:val="005C3A6F"/>
    <w:rsid w:val="005C5EAC"/>
    <w:rsid w:val="005D1C22"/>
    <w:rsid w:val="005D1E0B"/>
    <w:rsid w:val="005E35D3"/>
    <w:rsid w:val="005E394E"/>
    <w:rsid w:val="005E5125"/>
    <w:rsid w:val="005E521C"/>
    <w:rsid w:val="005E6469"/>
    <w:rsid w:val="005F193E"/>
    <w:rsid w:val="005F27E1"/>
    <w:rsid w:val="005F2B24"/>
    <w:rsid w:val="005F3ED7"/>
    <w:rsid w:val="005F46E2"/>
    <w:rsid w:val="005F4FAF"/>
    <w:rsid w:val="005F7CB5"/>
    <w:rsid w:val="00601744"/>
    <w:rsid w:val="006044BC"/>
    <w:rsid w:val="00604781"/>
    <w:rsid w:val="00604F3C"/>
    <w:rsid w:val="00605BDF"/>
    <w:rsid w:val="00607A4A"/>
    <w:rsid w:val="006101EC"/>
    <w:rsid w:val="00610A54"/>
    <w:rsid w:val="006119B5"/>
    <w:rsid w:val="006144A1"/>
    <w:rsid w:val="00617D18"/>
    <w:rsid w:val="0062002E"/>
    <w:rsid w:val="00620F11"/>
    <w:rsid w:val="00623E43"/>
    <w:rsid w:val="00624492"/>
    <w:rsid w:val="00625E3D"/>
    <w:rsid w:val="00625FB6"/>
    <w:rsid w:val="0062613F"/>
    <w:rsid w:val="00627551"/>
    <w:rsid w:val="00631448"/>
    <w:rsid w:val="00634581"/>
    <w:rsid w:val="006346C4"/>
    <w:rsid w:val="00640074"/>
    <w:rsid w:val="00641C69"/>
    <w:rsid w:val="0064572C"/>
    <w:rsid w:val="0064722F"/>
    <w:rsid w:val="00647675"/>
    <w:rsid w:val="00650D8F"/>
    <w:rsid w:val="00651DD2"/>
    <w:rsid w:val="006560FD"/>
    <w:rsid w:val="0065727B"/>
    <w:rsid w:val="00657986"/>
    <w:rsid w:val="00660DC9"/>
    <w:rsid w:val="006614C6"/>
    <w:rsid w:val="006615B2"/>
    <w:rsid w:val="00661B41"/>
    <w:rsid w:val="006671D9"/>
    <w:rsid w:val="00667E16"/>
    <w:rsid w:val="006724BF"/>
    <w:rsid w:val="0067271C"/>
    <w:rsid w:val="00674342"/>
    <w:rsid w:val="00676289"/>
    <w:rsid w:val="00677344"/>
    <w:rsid w:val="006835D6"/>
    <w:rsid w:val="00684283"/>
    <w:rsid w:val="0068449C"/>
    <w:rsid w:val="0068730F"/>
    <w:rsid w:val="00697A35"/>
    <w:rsid w:val="00697CBD"/>
    <w:rsid w:val="006A1A07"/>
    <w:rsid w:val="006A353F"/>
    <w:rsid w:val="006B0A41"/>
    <w:rsid w:val="006B1F9C"/>
    <w:rsid w:val="006B2C62"/>
    <w:rsid w:val="006C097F"/>
    <w:rsid w:val="006C250F"/>
    <w:rsid w:val="006D0F58"/>
    <w:rsid w:val="006D1185"/>
    <w:rsid w:val="006D1A51"/>
    <w:rsid w:val="006D3581"/>
    <w:rsid w:val="006D53A4"/>
    <w:rsid w:val="006D68F7"/>
    <w:rsid w:val="006D77A2"/>
    <w:rsid w:val="006E0201"/>
    <w:rsid w:val="006E114F"/>
    <w:rsid w:val="006E137F"/>
    <w:rsid w:val="006E757F"/>
    <w:rsid w:val="006F60C9"/>
    <w:rsid w:val="00702992"/>
    <w:rsid w:val="0070359E"/>
    <w:rsid w:val="00703C05"/>
    <w:rsid w:val="00706A63"/>
    <w:rsid w:val="00706C48"/>
    <w:rsid w:val="00714E22"/>
    <w:rsid w:val="00716253"/>
    <w:rsid w:val="00717379"/>
    <w:rsid w:val="00720268"/>
    <w:rsid w:val="00723073"/>
    <w:rsid w:val="0072578F"/>
    <w:rsid w:val="0072601E"/>
    <w:rsid w:val="00730C8B"/>
    <w:rsid w:val="00731398"/>
    <w:rsid w:val="0073613D"/>
    <w:rsid w:val="0073756C"/>
    <w:rsid w:val="007423EC"/>
    <w:rsid w:val="00742BCD"/>
    <w:rsid w:val="00750587"/>
    <w:rsid w:val="007509DF"/>
    <w:rsid w:val="00751AE8"/>
    <w:rsid w:val="00751FF2"/>
    <w:rsid w:val="00762070"/>
    <w:rsid w:val="00763033"/>
    <w:rsid w:val="007633DC"/>
    <w:rsid w:val="0076389B"/>
    <w:rsid w:val="00767319"/>
    <w:rsid w:val="00770533"/>
    <w:rsid w:val="007711CC"/>
    <w:rsid w:val="0077203E"/>
    <w:rsid w:val="00772E7F"/>
    <w:rsid w:val="00773791"/>
    <w:rsid w:val="00777394"/>
    <w:rsid w:val="007815C1"/>
    <w:rsid w:val="007832D9"/>
    <w:rsid w:val="00783F23"/>
    <w:rsid w:val="00785AF2"/>
    <w:rsid w:val="00787135"/>
    <w:rsid w:val="007915EF"/>
    <w:rsid w:val="00792E2E"/>
    <w:rsid w:val="00793123"/>
    <w:rsid w:val="007932C3"/>
    <w:rsid w:val="00793B10"/>
    <w:rsid w:val="00793E2E"/>
    <w:rsid w:val="00794030"/>
    <w:rsid w:val="007A06E8"/>
    <w:rsid w:val="007A095B"/>
    <w:rsid w:val="007A6D60"/>
    <w:rsid w:val="007B2D7A"/>
    <w:rsid w:val="007B6261"/>
    <w:rsid w:val="007C58DE"/>
    <w:rsid w:val="007C6E15"/>
    <w:rsid w:val="007D0E39"/>
    <w:rsid w:val="007D1D49"/>
    <w:rsid w:val="007D3104"/>
    <w:rsid w:val="007D44AD"/>
    <w:rsid w:val="007D4CFC"/>
    <w:rsid w:val="007D7833"/>
    <w:rsid w:val="007D7EF3"/>
    <w:rsid w:val="007E21DB"/>
    <w:rsid w:val="007E7749"/>
    <w:rsid w:val="007F1AAB"/>
    <w:rsid w:val="007F391F"/>
    <w:rsid w:val="007F42A4"/>
    <w:rsid w:val="007F5960"/>
    <w:rsid w:val="007F7BFC"/>
    <w:rsid w:val="008027C7"/>
    <w:rsid w:val="00803EF1"/>
    <w:rsid w:val="00804C0A"/>
    <w:rsid w:val="00805465"/>
    <w:rsid w:val="00805D5C"/>
    <w:rsid w:val="00807227"/>
    <w:rsid w:val="008101F5"/>
    <w:rsid w:val="0081166C"/>
    <w:rsid w:val="008124A2"/>
    <w:rsid w:val="008130AF"/>
    <w:rsid w:val="008130F1"/>
    <w:rsid w:val="00814E1E"/>
    <w:rsid w:val="00816261"/>
    <w:rsid w:val="008203BF"/>
    <w:rsid w:val="00823481"/>
    <w:rsid w:val="00823C2C"/>
    <w:rsid w:val="008269D6"/>
    <w:rsid w:val="008301CA"/>
    <w:rsid w:val="00831755"/>
    <w:rsid w:val="00833DC0"/>
    <w:rsid w:val="00834AED"/>
    <w:rsid w:val="008352AF"/>
    <w:rsid w:val="00835E9E"/>
    <w:rsid w:val="00836512"/>
    <w:rsid w:val="00836EAA"/>
    <w:rsid w:val="00837695"/>
    <w:rsid w:val="008451C7"/>
    <w:rsid w:val="00846CA6"/>
    <w:rsid w:val="008526FC"/>
    <w:rsid w:val="008548A9"/>
    <w:rsid w:val="00855041"/>
    <w:rsid w:val="00856792"/>
    <w:rsid w:val="00857064"/>
    <w:rsid w:val="0085759F"/>
    <w:rsid w:val="00861B85"/>
    <w:rsid w:val="00861E0D"/>
    <w:rsid w:val="00862C43"/>
    <w:rsid w:val="00863663"/>
    <w:rsid w:val="008638F0"/>
    <w:rsid w:val="00864CEF"/>
    <w:rsid w:val="00865499"/>
    <w:rsid w:val="00873C94"/>
    <w:rsid w:val="008768F9"/>
    <w:rsid w:val="00876D4C"/>
    <w:rsid w:val="00877048"/>
    <w:rsid w:val="00881719"/>
    <w:rsid w:val="00882F74"/>
    <w:rsid w:val="00887D31"/>
    <w:rsid w:val="0089520A"/>
    <w:rsid w:val="00895FFF"/>
    <w:rsid w:val="00897433"/>
    <w:rsid w:val="008A3991"/>
    <w:rsid w:val="008A6E30"/>
    <w:rsid w:val="008B061A"/>
    <w:rsid w:val="008B18E8"/>
    <w:rsid w:val="008B284F"/>
    <w:rsid w:val="008B4713"/>
    <w:rsid w:val="008B63D6"/>
    <w:rsid w:val="008C13D2"/>
    <w:rsid w:val="008C2540"/>
    <w:rsid w:val="008C4F33"/>
    <w:rsid w:val="008C4FE9"/>
    <w:rsid w:val="008C552E"/>
    <w:rsid w:val="008C7AF6"/>
    <w:rsid w:val="008C7E39"/>
    <w:rsid w:val="008D0C30"/>
    <w:rsid w:val="008D13B8"/>
    <w:rsid w:val="008D1A2B"/>
    <w:rsid w:val="008D5FBC"/>
    <w:rsid w:val="008E0BD2"/>
    <w:rsid w:val="008E5974"/>
    <w:rsid w:val="008E7778"/>
    <w:rsid w:val="008F2E9B"/>
    <w:rsid w:val="008F3995"/>
    <w:rsid w:val="008F4FB1"/>
    <w:rsid w:val="008F51F8"/>
    <w:rsid w:val="008F55B8"/>
    <w:rsid w:val="008F6E5E"/>
    <w:rsid w:val="008F7267"/>
    <w:rsid w:val="008F7326"/>
    <w:rsid w:val="00900490"/>
    <w:rsid w:val="009010F9"/>
    <w:rsid w:val="0090422F"/>
    <w:rsid w:val="009060EB"/>
    <w:rsid w:val="00906E66"/>
    <w:rsid w:val="009079FC"/>
    <w:rsid w:val="00915BC3"/>
    <w:rsid w:val="00917FF4"/>
    <w:rsid w:val="00920F9C"/>
    <w:rsid w:val="00921E6F"/>
    <w:rsid w:val="00925677"/>
    <w:rsid w:val="00925FBF"/>
    <w:rsid w:val="00927FEA"/>
    <w:rsid w:val="009303A3"/>
    <w:rsid w:val="00932586"/>
    <w:rsid w:val="00933E4D"/>
    <w:rsid w:val="00934513"/>
    <w:rsid w:val="0093653E"/>
    <w:rsid w:val="009377E7"/>
    <w:rsid w:val="009420EB"/>
    <w:rsid w:val="00944B58"/>
    <w:rsid w:val="00944CC2"/>
    <w:rsid w:val="00950777"/>
    <w:rsid w:val="00952C74"/>
    <w:rsid w:val="00956B9F"/>
    <w:rsid w:val="0096028D"/>
    <w:rsid w:val="00972BBA"/>
    <w:rsid w:val="00973195"/>
    <w:rsid w:val="009735BB"/>
    <w:rsid w:val="009737DD"/>
    <w:rsid w:val="00976044"/>
    <w:rsid w:val="00976D09"/>
    <w:rsid w:val="00976F45"/>
    <w:rsid w:val="009805E6"/>
    <w:rsid w:val="009824C9"/>
    <w:rsid w:val="00983ACA"/>
    <w:rsid w:val="00983CF1"/>
    <w:rsid w:val="00990219"/>
    <w:rsid w:val="00991AAB"/>
    <w:rsid w:val="00991D9A"/>
    <w:rsid w:val="00993657"/>
    <w:rsid w:val="00993DF4"/>
    <w:rsid w:val="00993E78"/>
    <w:rsid w:val="00994AE4"/>
    <w:rsid w:val="00994FB3"/>
    <w:rsid w:val="0099523E"/>
    <w:rsid w:val="00995DFE"/>
    <w:rsid w:val="00997480"/>
    <w:rsid w:val="009A12D8"/>
    <w:rsid w:val="009A218B"/>
    <w:rsid w:val="009A3652"/>
    <w:rsid w:val="009A39EB"/>
    <w:rsid w:val="009A4B8F"/>
    <w:rsid w:val="009A4E0D"/>
    <w:rsid w:val="009A7358"/>
    <w:rsid w:val="009B2BD3"/>
    <w:rsid w:val="009B2E42"/>
    <w:rsid w:val="009B493D"/>
    <w:rsid w:val="009B52AD"/>
    <w:rsid w:val="009B7031"/>
    <w:rsid w:val="009B711E"/>
    <w:rsid w:val="009C0FED"/>
    <w:rsid w:val="009C3357"/>
    <w:rsid w:val="009D2B04"/>
    <w:rsid w:val="009D44AF"/>
    <w:rsid w:val="009D59B2"/>
    <w:rsid w:val="009D7E3E"/>
    <w:rsid w:val="009E074E"/>
    <w:rsid w:val="009E3BF7"/>
    <w:rsid w:val="009E469D"/>
    <w:rsid w:val="009E5063"/>
    <w:rsid w:val="009E6255"/>
    <w:rsid w:val="009E7552"/>
    <w:rsid w:val="009F04C0"/>
    <w:rsid w:val="009F0EFA"/>
    <w:rsid w:val="009F1FE5"/>
    <w:rsid w:val="009F3412"/>
    <w:rsid w:val="009F597A"/>
    <w:rsid w:val="009F658E"/>
    <w:rsid w:val="009F76A1"/>
    <w:rsid w:val="00A00ABB"/>
    <w:rsid w:val="00A016F3"/>
    <w:rsid w:val="00A01BC9"/>
    <w:rsid w:val="00A01BDC"/>
    <w:rsid w:val="00A02C8B"/>
    <w:rsid w:val="00A04113"/>
    <w:rsid w:val="00A0663A"/>
    <w:rsid w:val="00A106F1"/>
    <w:rsid w:val="00A13FE3"/>
    <w:rsid w:val="00A1547C"/>
    <w:rsid w:val="00A15F41"/>
    <w:rsid w:val="00A1681E"/>
    <w:rsid w:val="00A175F6"/>
    <w:rsid w:val="00A366C4"/>
    <w:rsid w:val="00A417C9"/>
    <w:rsid w:val="00A44B1A"/>
    <w:rsid w:val="00A457EA"/>
    <w:rsid w:val="00A4646D"/>
    <w:rsid w:val="00A51561"/>
    <w:rsid w:val="00A54082"/>
    <w:rsid w:val="00A5442D"/>
    <w:rsid w:val="00A54839"/>
    <w:rsid w:val="00A55318"/>
    <w:rsid w:val="00A5734F"/>
    <w:rsid w:val="00A60195"/>
    <w:rsid w:val="00A60EE2"/>
    <w:rsid w:val="00A636BD"/>
    <w:rsid w:val="00A63978"/>
    <w:rsid w:val="00A639FF"/>
    <w:rsid w:val="00A6411B"/>
    <w:rsid w:val="00A659D8"/>
    <w:rsid w:val="00A664FB"/>
    <w:rsid w:val="00A67AB3"/>
    <w:rsid w:val="00A734C9"/>
    <w:rsid w:val="00A759AA"/>
    <w:rsid w:val="00A75ACE"/>
    <w:rsid w:val="00A767F3"/>
    <w:rsid w:val="00A76EA1"/>
    <w:rsid w:val="00A8408C"/>
    <w:rsid w:val="00A84195"/>
    <w:rsid w:val="00A85163"/>
    <w:rsid w:val="00A8643B"/>
    <w:rsid w:val="00A866B3"/>
    <w:rsid w:val="00A9050A"/>
    <w:rsid w:val="00A9056D"/>
    <w:rsid w:val="00A94BB1"/>
    <w:rsid w:val="00A9611D"/>
    <w:rsid w:val="00A963C7"/>
    <w:rsid w:val="00A96EB2"/>
    <w:rsid w:val="00A976AD"/>
    <w:rsid w:val="00AA1DC7"/>
    <w:rsid w:val="00AA2446"/>
    <w:rsid w:val="00AA5F1D"/>
    <w:rsid w:val="00AB4264"/>
    <w:rsid w:val="00AB5020"/>
    <w:rsid w:val="00AB5F44"/>
    <w:rsid w:val="00AC2FF7"/>
    <w:rsid w:val="00AC3313"/>
    <w:rsid w:val="00AC6123"/>
    <w:rsid w:val="00AD3EE9"/>
    <w:rsid w:val="00AD68D5"/>
    <w:rsid w:val="00AE0516"/>
    <w:rsid w:val="00AF5C1C"/>
    <w:rsid w:val="00AF6B4B"/>
    <w:rsid w:val="00AF7609"/>
    <w:rsid w:val="00B014FE"/>
    <w:rsid w:val="00B01962"/>
    <w:rsid w:val="00B05CF6"/>
    <w:rsid w:val="00B10D7F"/>
    <w:rsid w:val="00B14E89"/>
    <w:rsid w:val="00B17213"/>
    <w:rsid w:val="00B26C76"/>
    <w:rsid w:val="00B26E52"/>
    <w:rsid w:val="00B26EE9"/>
    <w:rsid w:val="00B31C22"/>
    <w:rsid w:val="00B321BD"/>
    <w:rsid w:val="00B34E2B"/>
    <w:rsid w:val="00B35C31"/>
    <w:rsid w:val="00B35C9B"/>
    <w:rsid w:val="00B36BA3"/>
    <w:rsid w:val="00B36DDF"/>
    <w:rsid w:val="00B36ECD"/>
    <w:rsid w:val="00B43FD7"/>
    <w:rsid w:val="00B449AD"/>
    <w:rsid w:val="00B45111"/>
    <w:rsid w:val="00B51E71"/>
    <w:rsid w:val="00B567F9"/>
    <w:rsid w:val="00B57C89"/>
    <w:rsid w:val="00B60AA2"/>
    <w:rsid w:val="00B65DBE"/>
    <w:rsid w:val="00B66611"/>
    <w:rsid w:val="00B67E68"/>
    <w:rsid w:val="00B709CF"/>
    <w:rsid w:val="00B7545C"/>
    <w:rsid w:val="00B80EDF"/>
    <w:rsid w:val="00B80F80"/>
    <w:rsid w:val="00B81094"/>
    <w:rsid w:val="00B81994"/>
    <w:rsid w:val="00B81D19"/>
    <w:rsid w:val="00B8544C"/>
    <w:rsid w:val="00B86896"/>
    <w:rsid w:val="00B87F55"/>
    <w:rsid w:val="00B903E1"/>
    <w:rsid w:val="00B92926"/>
    <w:rsid w:val="00B97C55"/>
    <w:rsid w:val="00BA15AF"/>
    <w:rsid w:val="00BA30EE"/>
    <w:rsid w:val="00BA7E5E"/>
    <w:rsid w:val="00BB114D"/>
    <w:rsid w:val="00BB33A7"/>
    <w:rsid w:val="00BB4557"/>
    <w:rsid w:val="00BC066C"/>
    <w:rsid w:val="00BC0F02"/>
    <w:rsid w:val="00BC4DE6"/>
    <w:rsid w:val="00BC5DDF"/>
    <w:rsid w:val="00BD2D5B"/>
    <w:rsid w:val="00BD3753"/>
    <w:rsid w:val="00BD46E0"/>
    <w:rsid w:val="00BD7F81"/>
    <w:rsid w:val="00BE0116"/>
    <w:rsid w:val="00BE216D"/>
    <w:rsid w:val="00BE435A"/>
    <w:rsid w:val="00BE6775"/>
    <w:rsid w:val="00BE7448"/>
    <w:rsid w:val="00BE7DB3"/>
    <w:rsid w:val="00BF1C61"/>
    <w:rsid w:val="00BF216C"/>
    <w:rsid w:val="00BF2192"/>
    <w:rsid w:val="00BF373B"/>
    <w:rsid w:val="00BF3C69"/>
    <w:rsid w:val="00BF6504"/>
    <w:rsid w:val="00BF70A6"/>
    <w:rsid w:val="00C020E4"/>
    <w:rsid w:val="00C0353D"/>
    <w:rsid w:val="00C04648"/>
    <w:rsid w:val="00C118CA"/>
    <w:rsid w:val="00C13BA4"/>
    <w:rsid w:val="00C13CFD"/>
    <w:rsid w:val="00C171E0"/>
    <w:rsid w:val="00C17E26"/>
    <w:rsid w:val="00C23B26"/>
    <w:rsid w:val="00C25C15"/>
    <w:rsid w:val="00C268A2"/>
    <w:rsid w:val="00C276C6"/>
    <w:rsid w:val="00C30765"/>
    <w:rsid w:val="00C3319E"/>
    <w:rsid w:val="00C332A4"/>
    <w:rsid w:val="00C3397D"/>
    <w:rsid w:val="00C343A6"/>
    <w:rsid w:val="00C3446A"/>
    <w:rsid w:val="00C37B5F"/>
    <w:rsid w:val="00C37DF6"/>
    <w:rsid w:val="00C37E89"/>
    <w:rsid w:val="00C400D1"/>
    <w:rsid w:val="00C42FFE"/>
    <w:rsid w:val="00C44428"/>
    <w:rsid w:val="00C44615"/>
    <w:rsid w:val="00C44FCB"/>
    <w:rsid w:val="00C461D7"/>
    <w:rsid w:val="00C4645B"/>
    <w:rsid w:val="00C46BB8"/>
    <w:rsid w:val="00C54127"/>
    <w:rsid w:val="00C54D88"/>
    <w:rsid w:val="00C55B28"/>
    <w:rsid w:val="00C57F9A"/>
    <w:rsid w:val="00C64118"/>
    <w:rsid w:val="00C64C63"/>
    <w:rsid w:val="00C6510B"/>
    <w:rsid w:val="00C651FD"/>
    <w:rsid w:val="00C65959"/>
    <w:rsid w:val="00C65FE6"/>
    <w:rsid w:val="00C66738"/>
    <w:rsid w:val="00C66942"/>
    <w:rsid w:val="00C70372"/>
    <w:rsid w:val="00C712E7"/>
    <w:rsid w:val="00C71414"/>
    <w:rsid w:val="00C715CD"/>
    <w:rsid w:val="00C74500"/>
    <w:rsid w:val="00C748F0"/>
    <w:rsid w:val="00C75AB9"/>
    <w:rsid w:val="00C766C2"/>
    <w:rsid w:val="00C768B0"/>
    <w:rsid w:val="00C82A4B"/>
    <w:rsid w:val="00C84436"/>
    <w:rsid w:val="00C8538A"/>
    <w:rsid w:val="00C912F0"/>
    <w:rsid w:val="00C91E92"/>
    <w:rsid w:val="00C92503"/>
    <w:rsid w:val="00C95BB0"/>
    <w:rsid w:val="00C97F53"/>
    <w:rsid w:val="00CA0322"/>
    <w:rsid w:val="00CA498E"/>
    <w:rsid w:val="00CA4C05"/>
    <w:rsid w:val="00CA7BBB"/>
    <w:rsid w:val="00CB1DEA"/>
    <w:rsid w:val="00CB2B17"/>
    <w:rsid w:val="00CB386E"/>
    <w:rsid w:val="00CB3CB7"/>
    <w:rsid w:val="00CB3F3A"/>
    <w:rsid w:val="00CC10BA"/>
    <w:rsid w:val="00CC186A"/>
    <w:rsid w:val="00CC38FB"/>
    <w:rsid w:val="00CC4258"/>
    <w:rsid w:val="00CD2595"/>
    <w:rsid w:val="00CD45DA"/>
    <w:rsid w:val="00CD636D"/>
    <w:rsid w:val="00CE1A51"/>
    <w:rsid w:val="00CE30F9"/>
    <w:rsid w:val="00CE62F0"/>
    <w:rsid w:val="00CF0456"/>
    <w:rsid w:val="00CF0E22"/>
    <w:rsid w:val="00CF3C30"/>
    <w:rsid w:val="00CF5CFA"/>
    <w:rsid w:val="00CF7547"/>
    <w:rsid w:val="00D07D5B"/>
    <w:rsid w:val="00D1223F"/>
    <w:rsid w:val="00D12B67"/>
    <w:rsid w:val="00D12F70"/>
    <w:rsid w:val="00D14122"/>
    <w:rsid w:val="00D2439B"/>
    <w:rsid w:val="00D31535"/>
    <w:rsid w:val="00D31870"/>
    <w:rsid w:val="00D33272"/>
    <w:rsid w:val="00D34CCA"/>
    <w:rsid w:val="00D358E1"/>
    <w:rsid w:val="00D370DB"/>
    <w:rsid w:val="00D45C71"/>
    <w:rsid w:val="00D478F7"/>
    <w:rsid w:val="00D47B2D"/>
    <w:rsid w:val="00D513B1"/>
    <w:rsid w:val="00D52030"/>
    <w:rsid w:val="00D52AAE"/>
    <w:rsid w:val="00D558E6"/>
    <w:rsid w:val="00D56D57"/>
    <w:rsid w:val="00D60A12"/>
    <w:rsid w:val="00D60B10"/>
    <w:rsid w:val="00D60BA1"/>
    <w:rsid w:val="00D61A9D"/>
    <w:rsid w:val="00D61CB7"/>
    <w:rsid w:val="00D66AC4"/>
    <w:rsid w:val="00D71EE4"/>
    <w:rsid w:val="00D73DB9"/>
    <w:rsid w:val="00D81C71"/>
    <w:rsid w:val="00D82826"/>
    <w:rsid w:val="00D90295"/>
    <w:rsid w:val="00D913BE"/>
    <w:rsid w:val="00D93012"/>
    <w:rsid w:val="00D95D59"/>
    <w:rsid w:val="00DA39D2"/>
    <w:rsid w:val="00DA4646"/>
    <w:rsid w:val="00DA5244"/>
    <w:rsid w:val="00DA6362"/>
    <w:rsid w:val="00DA6863"/>
    <w:rsid w:val="00DA7B52"/>
    <w:rsid w:val="00DB3C0A"/>
    <w:rsid w:val="00DB58B3"/>
    <w:rsid w:val="00DB6DED"/>
    <w:rsid w:val="00DC3578"/>
    <w:rsid w:val="00DC3AC1"/>
    <w:rsid w:val="00DC3E6A"/>
    <w:rsid w:val="00DD0641"/>
    <w:rsid w:val="00DD081C"/>
    <w:rsid w:val="00DD2825"/>
    <w:rsid w:val="00DD46CF"/>
    <w:rsid w:val="00DD4735"/>
    <w:rsid w:val="00DD4D69"/>
    <w:rsid w:val="00DD6E82"/>
    <w:rsid w:val="00DE27A9"/>
    <w:rsid w:val="00DE42F2"/>
    <w:rsid w:val="00DE6658"/>
    <w:rsid w:val="00DE784E"/>
    <w:rsid w:val="00DF3B96"/>
    <w:rsid w:val="00DF4477"/>
    <w:rsid w:val="00DF651C"/>
    <w:rsid w:val="00E0505F"/>
    <w:rsid w:val="00E056A0"/>
    <w:rsid w:val="00E103A7"/>
    <w:rsid w:val="00E13952"/>
    <w:rsid w:val="00E13B3D"/>
    <w:rsid w:val="00E16870"/>
    <w:rsid w:val="00E2205F"/>
    <w:rsid w:val="00E23600"/>
    <w:rsid w:val="00E2599F"/>
    <w:rsid w:val="00E3037A"/>
    <w:rsid w:val="00E32D16"/>
    <w:rsid w:val="00E32E38"/>
    <w:rsid w:val="00E36942"/>
    <w:rsid w:val="00E40370"/>
    <w:rsid w:val="00E42FE8"/>
    <w:rsid w:val="00E4691B"/>
    <w:rsid w:val="00E54FE8"/>
    <w:rsid w:val="00E5562F"/>
    <w:rsid w:val="00E55F1D"/>
    <w:rsid w:val="00E57D2B"/>
    <w:rsid w:val="00E60FDD"/>
    <w:rsid w:val="00E6165A"/>
    <w:rsid w:val="00E62522"/>
    <w:rsid w:val="00E635A3"/>
    <w:rsid w:val="00E64E03"/>
    <w:rsid w:val="00E66053"/>
    <w:rsid w:val="00E661DA"/>
    <w:rsid w:val="00E67055"/>
    <w:rsid w:val="00E67B87"/>
    <w:rsid w:val="00E71BF5"/>
    <w:rsid w:val="00E72A00"/>
    <w:rsid w:val="00E81E17"/>
    <w:rsid w:val="00E824BF"/>
    <w:rsid w:val="00E84C90"/>
    <w:rsid w:val="00E85BA2"/>
    <w:rsid w:val="00E9088B"/>
    <w:rsid w:val="00E9392C"/>
    <w:rsid w:val="00E943D3"/>
    <w:rsid w:val="00E9705E"/>
    <w:rsid w:val="00E97F3E"/>
    <w:rsid w:val="00EA0F58"/>
    <w:rsid w:val="00EA3470"/>
    <w:rsid w:val="00EB0944"/>
    <w:rsid w:val="00EB19D0"/>
    <w:rsid w:val="00EB2CB9"/>
    <w:rsid w:val="00EB2DDA"/>
    <w:rsid w:val="00EB4092"/>
    <w:rsid w:val="00EC11A8"/>
    <w:rsid w:val="00EC4C7E"/>
    <w:rsid w:val="00EC4E7B"/>
    <w:rsid w:val="00EC5F36"/>
    <w:rsid w:val="00EC7480"/>
    <w:rsid w:val="00EC7565"/>
    <w:rsid w:val="00ED0F61"/>
    <w:rsid w:val="00ED2C88"/>
    <w:rsid w:val="00ED319D"/>
    <w:rsid w:val="00EE0791"/>
    <w:rsid w:val="00EE082B"/>
    <w:rsid w:val="00EE18E1"/>
    <w:rsid w:val="00EE2CDC"/>
    <w:rsid w:val="00EE4903"/>
    <w:rsid w:val="00EF1817"/>
    <w:rsid w:val="00EF232E"/>
    <w:rsid w:val="00EF4703"/>
    <w:rsid w:val="00EF5502"/>
    <w:rsid w:val="00EF5F2A"/>
    <w:rsid w:val="00EF6B41"/>
    <w:rsid w:val="00EF7EFC"/>
    <w:rsid w:val="00F00E20"/>
    <w:rsid w:val="00F01427"/>
    <w:rsid w:val="00F01E6E"/>
    <w:rsid w:val="00F06E4D"/>
    <w:rsid w:val="00F073AF"/>
    <w:rsid w:val="00F10401"/>
    <w:rsid w:val="00F12201"/>
    <w:rsid w:val="00F12E23"/>
    <w:rsid w:val="00F132DB"/>
    <w:rsid w:val="00F13336"/>
    <w:rsid w:val="00F14397"/>
    <w:rsid w:val="00F14F9E"/>
    <w:rsid w:val="00F16D91"/>
    <w:rsid w:val="00F23435"/>
    <w:rsid w:val="00F23700"/>
    <w:rsid w:val="00F24449"/>
    <w:rsid w:val="00F36415"/>
    <w:rsid w:val="00F401D5"/>
    <w:rsid w:val="00F406BE"/>
    <w:rsid w:val="00F40C31"/>
    <w:rsid w:val="00F42199"/>
    <w:rsid w:val="00F432DE"/>
    <w:rsid w:val="00F44E08"/>
    <w:rsid w:val="00F51AF1"/>
    <w:rsid w:val="00F52B8C"/>
    <w:rsid w:val="00F53A38"/>
    <w:rsid w:val="00F64269"/>
    <w:rsid w:val="00F64753"/>
    <w:rsid w:val="00F67CB1"/>
    <w:rsid w:val="00F7039B"/>
    <w:rsid w:val="00F73F49"/>
    <w:rsid w:val="00F76AFB"/>
    <w:rsid w:val="00F819C8"/>
    <w:rsid w:val="00F8722E"/>
    <w:rsid w:val="00F91210"/>
    <w:rsid w:val="00F924E4"/>
    <w:rsid w:val="00F94596"/>
    <w:rsid w:val="00FA51ED"/>
    <w:rsid w:val="00FA656E"/>
    <w:rsid w:val="00FB092D"/>
    <w:rsid w:val="00FB2902"/>
    <w:rsid w:val="00FB36DA"/>
    <w:rsid w:val="00FB3A9F"/>
    <w:rsid w:val="00FB46DF"/>
    <w:rsid w:val="00FB512D"/>
    <w:rsid w:val="00FB61A6"/>
    <w:rsid w:val="00FB705F"/>
    <w:rsid w:val="00FC0277"/>
    <w:rsid w:val="00FC066E"/>
    <w:rsid w:val="00FC22D6"/>
    <w:rsid w:val="00FC6C32"/>
    <w:rsid w:val="00FD0E44"/>
    <w:rsid w:val="00FD0E7B"/>
    <w:rsid w:val="00FD223B"/>
    <w:rsid w:val="00FD2DBE"/>
    <w:rsid w:val="00FD4E54"/>
    <w:rsid w:val="00FD5D9D"/>
    <w:rsid w:val="00FD6BE0"/>
    <w:rsid w:val="00FD7025"/>
    <w:rsid w:val="00FD72F8"/>
    <w:rsid w:val="00FD7EAB"/>
    <w:rsid w:val="00FE1BF7"/>
    <w:rsid w:val="00FE26AE"/>
    <w:rsid w:val="00FE2BDA"/>
    <w:rsid w:val="00FE7C78"/>
    <w:rsid w:val="00FF0816"/>
    <w:rsid w:val="00FF5F8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2271F"/>
  <w15:chartTrackingRefBased/>
  <w15:docId w15:val="{2954F71D-E054-49A2-97FC-061FB4E1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E9088B"/>
    <w:pPr>
      <w:autoSpaceDE w:val="0"/>
      <w:autoSpaceDN w:val="0"/>
      <w:spacing w:before="20" w:after="20" w:line="240" w:lineRule="exact"/>
    </w:pPr>
    <w:rPr>
      <w:rFonts w:ascii="Arial" w:hAnsi="Arial" w:cs="Arial"/>
      <w:noProof/>
      <w:lang w:eastAsia="cs-CZ"/>
    </w:rPr>
  </w:style>
  <w:style w:type="paragraph" w:styleId="Nadpis1">
    <w:name w:val="heading 1"/>
    <w:basedOn w:val="Normlny"/>
    <w:next w:val="Normlny"/>
    <w:link w:val="Nadpis1Char"/>
    <w:qFormat/>
    <w:rsid w:val="00BC066C"/>
    <w:pPr>
      <w:keepNext/>
      <w:spacing w:before="240" w:after="60"/>
      <w:outlineLvl w:val="0"/>
    </w:pPr>
    <w:rPr>
      <w:rFonts w:ascii="Cambria" w:hAnsi="Cambria" w:cs="Times New Roman"/>
      <w:b/>
      <w:bCs/>
      <w:kern w:val="32"/>
      <w:sz w:val="32"/>
      <w:szCs w:val="32"/>
    </w:rPr>
  </w:style>
  <w:style w:type="paragraph" w:styleId="Nadpis2">
    <w:name w:val="heading 2"/>
    <w:basedOn w:val="Normlny"/>
    <w:next w:val="Normlny"/>
    <w:qFormat/>
    <w:rsid w:val="00997480"/>
    <w:pPr>
      <w:keepNext/>
      <w:spacing w:before="240" w:after="60"/>
      <w:outlineLvl w:val="1"/>
    </w:pPr>
    <w:rPr>
      <w:b/>
      <w:bCs/>
      <w:i/>
      <w:iCs/>
      <w:sz w:val="28"/>
      <w:szCs w:val="28"/>
    </w:rPr>
  </w:style>
  <w:style w:type="paragraph" w:styleId="Nadpis3">
    <w:name w:val="heading 3"/>
    <w:basedOn w:val="Normlny"/>
    <w:next w:val="Normlny"/>
    <w:link w:val="Nadpis3Char"/>
    <w:qFormat/>
    <w:rsid w:val="004E156B"/>
    <w:pPr>
      <w:keepNext/>
      <w:spacing w:before="240" w:after="60"/>
      <w:outlineLvl w:val="2"/>
    </w:pPr>
    <w:rPr>
      <w:rFonts w:ascii="Cambria" w:hAnsi="Cambria" w:cs="Times New Roman"/>
      <w:b/>
      <w:bCs/>
      <w:sz w:val="26"/>
      <w:szCs w:val="26"/>
    </w:rPr>
  </w:style>
  <w:style w:type="paragraph" w:styleId="Nadpis4">
    <w:name w:val="heading 4"/>
    <w:basedOn w:val="Normlny"/>
    <w:next w:val="Normlny"/>
    <w:link w:val="Nadpis4Char"/>
    <w:unhideWhenUsed/>
    <w:qFormat/>
    <w:rsid w:val="00B26E52"/>
    <w:pPr>
      <w:keepNext/>
      <w:keepLines/>
      <w:spacing w:before="40" w:after="0"/>
      <w:outlineLvl w:val="3"/>
    </w:pPr>
    <w:rPr>
      <w:rFonts w:ascii="Cambria" w:hAnsi="Cambria" w:cs="Times New Roman"/>
      <w:i/>
      <w:iCs/>
      <w:color w:val="365F91"/>
    </w:rPr>
  </w:style>
  <w:style w:type="paragraph" w:styleId="Nadpis5">
    <w:name w:val="heading 5"/>
    <w:basedOn w:val="Normlny"/>
    <w:next w:val="Normlny"/>
    <w:qFormat/>
    <w:rsid w:val="002B0B87"/>
    <w:pPr>
      <w:spacing w:before="240" w:after="60"/>
      <w:outlineLvl w:val="4"/>
    </w:pPr>
    <w:rPr>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Char,Char Char Char"/>
    <w:basedOn w:val="Normlny"/>
    <w:link w:val="HlavikaChar"/>
    <w:uiPriority w:val="99"/>
    <w:rsid w:val="00E9088B"/>
    <w:pPr>
      <w:tabs>
        <w:tab w:val="center" w:pos="4819"/>
        <w:tab w:val="right" w:pos="9071"/>
      </w:tabs>
      <w:spacing w:before="0" w:after="0" w:line="240" w:lineRule="auto"/>
    </w:pPr>
  </w:style>
  <w:style w:type="paragraph" w:customStyle="1" w:styleId="Vec">
    <w:name w:val="Vec"/>
    <w:basedOn w:val="Normlny"/>
    <w:next w:val="Normlny"/>
    <w:rsid w:val="00E9088B"/>
    <w:pPr>
      <w:spacing w:before="120" w:after="0"/>
    </w:pPr>
    <w:rPr>
      <w:b/>
      <w:bCs/>
    </w:rPr>
  </w:style>
  <w:style w:type="paragraph" w:customStyle="1" w:styleId="Org">
    <w:name w:val="Org"/>
    <w:basedOn w:val="Normlny"/>
    <w:next w:val="Vybavuje"/>
    <w:rsid w:val="00E9088B"/>
  </w:style>
  <w:style w:type="paragraph" w:customStyle="1" w:styleId="Vybavuje">
    <w:name w:val="Vybavuje"/>
    <w:basedOn w:val="Normlny"/>
    <w:next w:val="Tel"/>
    <w:rsid w:val="00E9088B"/>
  </w:style>
  <w:style w:type="paragraph" w:customStyle="1" w:styleId="Tel">
    <w:name w:val="Tel"/>
    <w:basedOn w:val="Normlny"/>
    <w:next w:val="Name1"/>
    <w:rsid w:val="00E9088B"/>
  </w:style>
  <w:style w:type="paragraph" w:customStyle="1" w:styleId="Name1">
    <w:name w:val="Name1"/>
    <w:basedOn w:val="Normlny"/>
    <w:next w:val="Name2"/>
    <w:rsid w:val="00E9088B"/>
  </w:style>
  <w:style w:type="paragraph" w:customStyle="1" w:styleId="Name2">
    <w:name w:val="Name2"/>
    <w:basedOn w:val="Normlny"/>
    <w:next w:val="Name3"/>
    <w:rsid w:val="00E9088B"/>
  </w:style>
  <w:style w:type="paragraph" w:customStyle="1" w:styleId="Name3">
    <w:name w:val="Name3"/>
    <w:basedOn w:val="Normlny"/>
    <w:next w:val="Nasaznacka"/>
    <w:rsid w:val="00E9088B"/>
  </w:style>
  <w:style w:type="paragraph" w:customStyle="1" w:styleId="Nasaznacka">
    <w:name w:val="Nasaznacka"/>
    <w:basedOn w:val="Normlny"/>
    <w:next w:val="Vec"/>
    <w:rsid w:val="00E9088B"/>
    <w:pPr>
      <w:spacing w:before="60"/>
    </w:pPr>
  </w:style>
  <w:style w:type="paragraph" w:customStyle="1" w:styleId="Meno1">
    <w:name w:val="Meno1"/>
    <w:basedOn w:val="Normlny"/>
    <w:next w:val="Meno2"/>
    <w:rsid w:val="00E9088B"/>
  </w:style>
  <w:style w:type="paragraph" w:customStyle="1" w:styleId="Meno2">
    <w:name w:val="Meno2"/>
    <w:basedOn w:val="Normlny"/>
    <w:next w:val="Vec"/>
    <w:rsid w:val="00E9088B"/>
  </w:style>
  <w:style w:type="paragraph" w:styleId="Zkladntext">
    <w:name w:val="Body Text"/>
    <w:basedOn w:val="Normlny"/>
    <w:rsid w:val="00E9088B"/>
    <w:pPr>
      <w:spacing w:before="0" w:after="0" w:line="240" w:lineRule="auto"/>
      <w:jc w:val="both"/>
    </w:pPr>
    <w:rPr>
      <w:sz w:val="22"/>
      <w:szCs w:val="22"/>
    </w:rPr>
  </w:style>
  <w:style w:type="paragraph" w:styleId="Pta">
    <w:name w:val="footer"/>
    <w:basedOn w:val="Normlny"/>
    <w:link w:val="PtaChar"/>
    <w:uiPriority w:val="99"/>
    <w:rsid w:val="006A1A07"/>
    <w:pPr>
      <w:tabs>
        <w:tab w:val="center" w:pos="4536"/>
        <w:tab w:val="right" w:pos="9072"/>
      </w:tabs>
    </w:pPr>
  </w:style>
  <w:style w:type="paragraph" w:styleId="Zarkazkladnhotextu2">
    <w:name w:val="Body Text Indent 2"/>
    <w:basedOn w:val="Normlny"/>
    <w:rsid w:val="00EE0791"/>
    <w:pPr>
      <w:spacing w:after="120" w:line="480" w:lineRule="auto"/>
      <w:ind w:left="283"/>
    </w:pPr>
  </w:style>
  <w:style w:type="character" w:styleId="Hypertextovprepojenie">
    <w:name w:val="Hyperlink"/>
    <w:uiPriority w:val="99"/>
    <w:rsid w:val="006D0F58"/>
    <w:rPr>
      <w:color w:val="0000FF"/>
      <w:u w:val="single"/>
    </w:rPr>
  </w:style>
  <w:style w:type="character" w:customStyle="1" w:styleId="HlavikaChar">
    <w:name w:val="Hlavička Char"/>
    <w:aliases w:val="Char Char,Char Char Char Char"/>
    <w:link w:val="Hlavika"/>
    <w:uiPriority w:val="99"/>
    <w:rsid w:val="00F73F49"/>
    <w:rPr>
      <w:rFonts w:ascii="Arial" w:hAnsi="Arial" w:cs="Arial"/>
      <w:lang w:eastAsia="cs-CZ"/>
    </w:rPr>
  </w:style>
  <w:style w:type="numbering" w:customStyle="1" w:styleId="tl1">
    <w:name w:val="Štýl1"/>
    <w:rsid w:val="003313DF"/>
    <w:pPr>
      <w:numPr>
        <w:numId w:val="1"/>
      </w:numPr>
    </w:pPr>
  </w:style>
  <w:style w:type="paragraph" w:styleId="Odsekzoznamu">
    <w:name w:val="List Paragraph"/>
    <w:aliases w:val="body,lp1,Table,Bullet List,FooterText,numbered,Paragraphe de liste1,Bullet Number,lp11,List Paragraph11,Bullet 1,Use Case List Paragraph,ODRAZKY PRVA UROVEN,Odsek,ZOZNAM,Tabuľka,List Paragraph"/>
    <w:basedOn w:val="Normlny"/>
    <w:link w:val="OdsekzoznamuChar"/>
    <w:uiPriority w:val="34"/>
    <w:qFormat/>
    <w:rsid w:val="001E0D1F"/>
    <w:pPr>
      <w:ind w:left="708"/>
    </w:pPr>
  </w:style>
  <w:style w:type="character" w:customStyle="1" w:styleId="PtaChar">
    <w:name w:val="Päta Char"/>
    <w:link w:val="Pta"/>
    <w:uiPriority w:val="99"/>
    <w:rsid w:val="00BC066C"/>
    <w:rPr>
      <w:rFonts w:ascii="Arial" w:hAnsi="Arial" w:cs="Arial"/>
      <w:lang w:eastAsia="cs-CZ"/>
    </w:rPr>
  </w:style>
  <w:style w:type="character" w:customStyle="1" w:styleId="Nadpis1Char">
    <w:name w:val="Nadpis 1 Char"/>
    <w:link w:val="Nadpis1"/>
    <w:rsid w:val="00BC066C"/>
    <w:rPr>
      <w:rFonts w:ascii="Cambria" w:eastAsia="Times New Roman" w:hAnsi="Cambria" w:cs="Times New Roman"/>
      <w:b/>
      <w:bCs/>
      <w:kern w:val="32"/>
      <w:sz w:val="32"/>
      <w:szCs w:val="32"/>
      <w:lang w:eastAsia="cs-CZ"/>
    </w:rPr>
  </w:style>
  <w:style w:type="paragraph" w:styleId="Textbubliny">
    <w:name w:val="Balloon Text"/>
    <w:basedOn w:val="Normlny"/>
    <w:link w:val="TextbublinyChar"/>
    <w:rsid w:val="006C097F"/>
    <w:pPr>
      <w:spacing w:before="0" w:after="0" w:line="240" w:lineRule="auto"/>
    </w:pPr>
    <w:rPr>
      <w:rFonts w:ascii="Tahoma" w:hAnsi="Tahoma" w:cs="Tahoma"/>
      <w:sz w:val="16"/>
      <w:szCs w:val="16"/>
    </w:rPr>
  </w:style>
  <w:style w:type="character" w:customStyle="1" w:styleId="TextbublinyChar">
    <w:name w:val="Text bubliny Char"/>
    <w:link w:val="Textbubliny"/>
    <w:rsid w:val="006C097F"/>
    <w:rPr>
      <w:rFonts w:ascii="Tahoma" w:hAnsi="Tahoma" w:cs="Tahoma"/>
      <w:sz w:val="16"/>
      <w:szCs w:val="16"/>
      <w:lang w:eastAsia="cs-CZ"/>
    </w:rPr>
  </w:style>
  <w:style w:type="character" w:customStyle="1" w:styleId="Siln">
    <w:name w:val="Silný"/>
    <w:uiPriority w:val="22"/>
    <w:qFormat/>
    <w:rsid w:val="00762070"/>
    <w:rPr>
      <w:b/>
      <w:bCs/>
    </w:rPr>
  </w:style>
  <w:style w:type="character" w:styleId="Odkaznakomentr">
    <w:name w:val="annotation reference"/>
    <w:uiPriority w:val="99"/>
    <w:rsid w:val="00B67E68"/>
    <w:rPr>
      <w:sz w:val="16"/>
      <w:szCs w:val="16"/>
    </w:rPr>
  </w:style>
  <w:style w:type="paragraph" w:styleId="Textkomentra">
    <w:name w:val="annotation text"/>
    <w:basedOn w:val="Normlny"/>
    <w:link w:val="TextkomentraChar"/>
    <w:uiPriority w:val="99"/>
    <w:rsid w:val="00B67E68"/>
  </w:style>
  <w:style w:type="character" w:customStyle="1" w:styleId="TextkomentraChar">
    <w:name w:val="Text komentára Char"/>
    <w:link w:val="Textkomentra"/>
    <w:uiPriority w:val="99"/>
    <w:rsid w:val="00B67E68"/>
    <w:rPr>
      <w:rFonts w:ascii="Arial" w:hAnsi="Arial" w:cs="Arial"/>
      <w:lang w:eastAsia="cs-CZ"/>
    </w:rPr>
  </w:style>
  <w:style w:type="paragraph" w:styleId="Predmetkomentra">
    <w:name w:val="annotation subject"/>
    <w:basedOn w:val="Textkomentra"/>
    <w:next w:val="Textkomentra"/>
    <w:link w:val="PredmetkomentraChar"/>
    <w:rsid w:val="00B67E68"/>
    <w:rPr>
      <w:b/>
      <w:bCs/>
    </w:rPr>
  </w:style>
  <w:style w:type="character" w:customStyle="1" w:styleId="PredmetkomentraChar">
    <w:name w:val="Predmet komentára Char"/>
    <w:link w:val="Predmetkomentra"/>
    <w:rsid w:val="00B67E68"/>
    <w:rPr>
      <w:rFonts w:ascii="Arial" w:hAnsi="Arial" w:cs="Arial"/>
      <w:b/>
      <w:bCs/>
      <w:lang w:eastAsia="cs-CZ"/>
    </w:rPr>
  </w:style>
  <w:style w:type="paragraph" w:customStyle="1" w:styleId="Atext">
    <w:name w:val="A) text"/>
    <w:basedOn w:val="Nadpis5"/>
    <w:link w:val="AtextChar"/>
    <w:rsid w:val="002B0B87"/>
    <w:pPr>
      <w:keepNext/>
      <w:autoSpaceDE/>
      <w:autoSpaceDN/>
      <w:spacing w:before="120" w:after="0" w:line="240" w:lineRule="auto"/>
      <w:jc w:val="both"/>
    </w:pPr>
    <w:rPr>
      <w:rFonts w:ascii="Times New Roman" w:eastAsia="Calibri" w:hAnsi="Times New Roman" w:cs="Times New Roman"/>
      <w:b w:val="0"/>
      <w:bCs w:val="0"/>
      <w:i w:val="0"/>
      <w:iCs w:val="0"/>
      <w:sz w:val="22"/>
      <w:szCs w:val="20"/>
    </w:rPr>
  </w:style>
  <w:style w:type="paragraph" w:customStyle="1" w:styleId="bododstavec">
    <w:name w:val="bod odstavec"/>
    <w:basedOn w:val="Normlny"/>
    <w:link w:val="bododstavecChar"/>
    <w:rsid w:val="002B0B87"/>
    <w:pPr>
      <w:numPr>
        <w:numId w:val="2"/>
      </w:numPr>
      <w:autoSpaceDE/>
      <w:autoSpaceDN/>
      <w:spacing w:before="0" w:after="60" w:line="240" w:lineRule="auto"/>
      <w:jc w:val="both"/>
    </w:pPr>
    <w:rPr>
      <w:rFonts w:ascii="Times New Roman" w:eastAsia="Calibri" w:hAnsi="Times New Roman" w:cs="Times New Roman"/>
      <w:sz w:val="22"/>
    </w:rPr>
  </w:style>
  <w:style w:type="character" w:customStyle="1" w:styleId="bododstavecChar">
    <w:name w:val="bod odstavec Char"/>
    <w:link w:val="bododstavec"/>
    <w:locked/>
    <w:rsid w:val="002B0B87"/>
    <w:rPr>
      <w:rFonts w:eastAsia="Calibri"/>
      <w:sz w:val="22"/>
      <w:lang w:eastAsia="cs-CZ"/>
    </w:rPr>
  </w:style>
  <w:style w:type="character" w:customStyle="1" w:styleId="AtextChar">
    <w:name w:val="A) text Char"/>
    <w:link w:val="Atext"/>
    <w:locked/>
    <w:rsid w:val="002B0B87"/>
    <w:rPr>
      <w:rFonts w:eastAsia="Calibri"/>
      <w:sz w:val="22"/>
      <w:lang w:val="sk-SK" w:eastAsia="cs-CZ" w:bidi="ar-SA"/>
    </w:rPr>
  </w:style>
  <w:style w:type="paragraph" w:customStyle="1" w:styleId="Odsekzoznamu1">
    <w:name w:val="Odsek zoznamu1"/>
    <w:basedOn w:val="Normlny"/>
    <w:rsid w:val="002B0B87"/>
    <w:pPr>
      <w:autoSpaceDE/>
      <w:autoSpaceDN/>
      <w:spacing w:before="0" w:after="0" w:line="240" w:lineRule="auto"/>
      <w:ind w:left="720"/>
      <w:contextualSpacing/>
      <w:jc w:val="both"/>
    </w:pPr>
    <w:rPr>
      <w:rFonts w:ascii="Times New Roman" w:eastAsia="Calibri" w:hAnsi="Times New Roman" w:cs="Times New Roman"/>
      <w:sz w:val="22"/>
    </w:rPr>
  </w:style>
  <w:style w:type="character" w:customStyle="1" w:styleId="HlavikaChar1">
    <w:name w:val="Hlavička Char1"/>
    <w:rsid w:val="00D61A9D"/>
    <w:rPr>
      <w:rFonts w:ascii="Arial" w:hAnsi="Arial" w:cs="Arial"/>
      <w:lang w:eastAsia="cs-CZ"/>
    </w:rPr>
  </w:style>
  <w:style w:type="character" w:customStyle="1" w:styleId="Nadpis3Char">
    <w:name w:val="Nadpis 3 Char"/>
    <w:link w:val="Nadpis3"/>
    <w:rsid w:val="004E156B"/>
    <w:rPr>
      <w:rFonts w:ascii="Cambria" w:hAnsi="Cambria"/>
      <w:b/>
      <w:bCs/>
      <w:sz w:val="26"/>
      <w:szCs w:val="26"/>
      <w:lang w:eastAsia="cs-CZ"/>
    </w:rPr>
  </w:style>
  <w:style w:type="paragraph" w:styleId="Zarkazkladnhotextu3">
    <w:name w:val="Body Text Indent 3"/>
    <w:basedOn w:val="Normlny"/>
    <w:link w:val="Zarkazkladnhotextu3Char"/>
    <w:rsid w:val="00E103A7"/>
    <w:pPr>
      <w:spacing w:after="120"/>
      <w:ind w:left="283"/>
    </w:pPr>
    <w:rPr>
      <w:sz w:val="16"/>
      <w:szCs w:val="16"/>
    </w:rPr>
  </w:style>
  <w:style w:type="character" w:customStyle="1" w:styleId="Zarkazkladnhotextu3Char">
    <w:name w:val="Zarážka základného textu 3 Char"/>
    <w:link w:val="Zarkazkladnhotextu3"/>
    <w:rsid w:val="00E103A7"/>
    <w:rPr>
      <w:rFonts w:ascii="Arial" w:hAnsi="Arial" w:cs="Arial"/>
      <w:sz w:val="16"/>
      <w:szCs w:val="16"/>
      <w:lang w:eastAsia="cs-CZ"/>
    </w:rPr>
  </w:style>
  <w:style w:type="paragraph" w:customStyle="1" w:styleId="Default">
    <w:name w:val="Default"/>
    <w:rsid w:val="00F76AFB"/>
    <w:pPr>
      <w:widowControl w:val="0"/>
      <w:autoSpaceDE w:val="0"/>
      <w:autoSpaceDN w:val="0"/>
      <w:adjustRightInd w:val="0"/>
    </w:pPr>
    <w:rPr>
      <w:rFonts w:ascii="Helvetica" w:hAnsi="Helvetica" w:cs="Helvetica"/>
      <w:color w:val="000000"/>
      <w:sz w:val="24"/>
      <w:szCs w:val="24"/>
    </w:rPr>
  </w:style>
  <w:style w:type="paragraph" w:customStyle="1" w:styleId="Odsekzoznamu10">
    <w:name w:val="Odsek zoznamu1"/>
    <w:basedOn w:val="Normlny"/>
    <w:rsid w:val="00836512"/>
    <w:pPr>
      <w:autoSpaceDE/>
      <w:autoSpaceDN/>
      <w:spacing w:before="0" w:after="0" w:line="240" w:lineRule="auto"/>
      <w:ind w:left="720"/>
      <w:contextualSpacing/>
      <w:jc w:val="both"/>
    </w:pPr>
    <w:rPr>
      <w:rFonts w:ascii="Times New Roman" w:eastAsia="Calibri" w:hAnsi="Times New Roman" w:cs="Times New Roman"/>
      <w:sz w:val="22"/>
    </w:rPr>
  </w:style>
  <w:style w:type="paragraph" w:customStyle="1" w:styleId="Standard">
    <w:name w:val="Standard"/>
    <w:rsid w:val="00535C44"/>
    <w:pPr>
      <w:suppressAutoHyphens/>
      <w:autoSpaceDN w:val="0"/>
      <w:spacing w:before="20" w:after="20" w:line="240" w:lineRule="exact"/>
      <w:textAlignment w:val="baseline"/>
    </w:pPr>
    <w:rPr>
      <w:rFonts w:ascii="Arial" w:hAnsi="Arial" w:cs="Arial"/>
      <w:kern w:val="3"/>
      <w:lang w:eastAsia="cs-CZ"/>
    </w:rPr>
  </w:style>
  <w:style w:type="numbering" w:customStyle="1" w:styleId="WWNum21">
    <w:name w:val="WWNum21"/>
    <w:basedOn w:val="Bezzoznamu"/>
    <w:rsid w:val="00535C44"/>
    <w:pPr>
      <w:numPr>
        <w:numId w:val="113"/>
      </w:numPr>
    </w:pPr>
  </w:style>
  <w:style w:type="paragraph" w:customStyle="1" w:styleId="00-05">
    <w:name w:val="0.0-0.5"/>
    <w:basedOn w:val="Normlny"/>
    <w:rsid w:val="00CF0E22"/>
    <w:pPr>
      <w:tabs>
        <w:tab w:val="right" w:pos="9072"/>
      </w:tabs>
      <w:autoSpaceDE/>
      <w:autoSpaceDN/>
      <w:spacing w:before="0" w:after="0" w:line="240" w:lineRule="auto"/>
      <w:ind w:left="284" w:hanging="284"/>
      <w:jc w:val="both"/>
    </w:pPr>
    <w:rPr>
      <w:rFonts w:cs="Times New Roman"/>
      <w:sz w:val="22"/>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CF0E22"/>
    <w:rPr>
      <w:rFonts w:ascii="Arial" w:hAnsi="Arial" w:cs="Arial"/>
      <w:lang w:eastAsia="cs-CZ"/>
    </w:rPr>
  </w:style>
  <w:style w:type="numbering" w:customStyle="1" w:styleId="WWNum1">
    <w:name w:val="WWNum1"/>
    <w:basedOn w:val="Bezzoznamu"/>
    <w:rsid w:val="00CF0E22"/>
    <w:pPr>
      <w:numPr>
        <w:numId w:val="4"/>
      </w:numPr>
    </w:pPr>
  </w:style>
  <w:style w:type="paragraph" w:customStyle="1" w:styleId="05-10">
    <w:name w:val="0.5-1.0"/>
    <w:basedOn w:val="Normlny"/>
    <w:rsid w:val="00CF0E22"/>
    <w:pPr>
      <w:autoSpaceDE/>
      <w:autoSpaceDN/>
      <w:spacing w:before="0" w:after="0" w:line="300" w:lineRule="auto"/>
      <w:ind w:left="568" w:hanging="284"/>
      <w:jc w:val="both"/>
    </w:pPr>
    <w:rPr>
      <w:rFonts w:cs="Times New Roman"/>
      <w:bCs/>
      <w:iCs/>
    </w:rPr>
  </w:style>
  <w:style w:type="character" w:customStyle="1" w:styleId="Nadpis4Char">
    <w:name w:val="Nadpis 4 Char"/>
    <w:link w:val="Nadpis4"/>
    <w:rsid w:val="00B26E52"/>
    <w:rPr>
      <w:rFonts w:ascii="Cambria" w:hAnsi="Cambria"/>
      <w:i/>
      <w:iCs/>
      <w:color w:val="365F91"/>
      <w:lang w:eastAsia="cs-CZ"/>
    </w:rPr>
  </w:style>
  <w:style w:type="paragraph" w:styleId="Bezriadkovania">
    <w:name w:val="No Spacing"/>
    <w:uiPriority w:val="1"/>
    <w:qFormat/>
    <w:rsid w:val="00B26E52"/>
    <w:rPr>
      <w:rFonts w:ascii="Calibri" w:hAnsi="Calibri"/>
      <w:sz w:val="22"/>
      <w:szCs w:val="22"/>
    </w:rPr>
  </w:style>
  <w:style w:type="paragraph" w:customStyle="1" w:styleId="00-050">
    <w:name w:val="0.0 - 0.5"/>
    <w:basedOn w:val="Normlny"/>
    <w:rsid w:val="00B26E52"/>
    <w:pPr>
      <w:autoSpaceDE/>
      <w:autoSpaceDN/>
      <w:spacing w:before="0" w:after="0" w:line="240" w:lineRule="auto"/>
      <w:ind w:left="284" w:hanging="284"/>
      <w:jc w:val="both"/>
    </w:pPr>
    <w:rPr>
      <w:rFonts w:cs="Times New Roman"/>
      <w:sz w:val="22"/>
      <w:lang w:eastAsia="sk-SK"/>
    </w:rPr>
  </w:style>
  <w:style w:type="paragraph" w:customStyle="1" w:styleId="05-100">
    <w:name w:val="0.5 - 1.0"/>
    <w:basedOn w:val="Normlny"/>
    <w:rsid w:val="00B26E52"/>
    <w:pPr>
      <w:autoSpaceDE/>
      <w:autoSpaceDN/>
      <w:spacing w:before="0" w:after="0" w:line="240" w:lineRule="auto"/>
      <w:ind w:left="568" w:hanging="284"/>
      <w:jc w:val="both"/>
    </w:pPr>
    <w:rPr>
      <w:rFonts w:eastAsia="Calibri"/>
      <w:sz w:val="22"/>
      <w:szCs w:val="22"/>
      <w:lang w:eastAsia="sk-SK"/>
    </w:rPr>
  </w:style>
  <w:style w:type="paragraph" w:customStyle="1" w:styleId="podpisy">
    <w:name w:val="podpisy"/>
    <w:basedOn w:val="Normlny"/>
    <w:rsid w:val="00B26E52"/>
    <w:pPr>
      <w:autoSpaceDE/>
      <w:autoSpaceDN/>
      <w:spacing w:before="40" w:after="40" w:line="360" w:lineRule="auto"/>
      <w:jc w:val="both"/>
    </w:pPr>
    <w:rPr>
      <w:rFonts w:eastAsia="Calibri"/>
      <w:sz w:val="22"/>
      <w:szCs w:val="22"/>
      <w:lang w:eastAsia="sk-SK"/>
    </w:rPr>
  </w:style>
  <w:style w:type="paragraph" w:styleId="Revzia">
    <w:name w:val="Revision"/>
    <w:hidden/>
    <w:uiPriority w:val="99"/>
    <w:semiHidden/>
    <w:rsid w:val="00B26E52"/>
    <w:rPr>
      <w:rFonts w:ascii="Arial" w:hAnsi="Arial" w:cs="Arial"/>
      <w:lang w:eastAsia="cs-CZ"/>
    </w:rPr>
  </w:style>
  <w:style w:type="paragraph" w:customStyle="1" w:styleId="00-075">
    <w:name w:val="0.0 - 0.75"/>
    <w:basedOn w:val="Normlny"/>
    <w:rsid w:val="00B26E52"/>
    <w:pPr>
      <w:autoSpaceDE/>
      <w:autoSpaceDN/>
      <w:spacing w:before="0" w:after="0" w:line="240" w:lineRule="auto"/>
      <w:ind w:left="426" w:hanging="426"/>
      <w:jc w:val="both"/>
    </w:pPr>
    <w:rPr>
      <w:rFonts w:cs="Times New Roman"/>
      <w:sz w:val="22"/>
      <w:lang w:eastAsia="sk-SK"/>
    </w:rPr>
  </w:style>
  <w:style w:type="numbering" w:customStyle="1" w:styleId="WWNum4">
    <w:name w:val="WWNum4"/>
    <w:basedOn w:val="Bezzoznamu"/>
    <w:rsid w:val="00B26E52"/>
    <w:pPr>
      <w:numPr>
        <w:numId w:val="14"/>
      </w:numPr>
    </w:pPr>
  </w:style>
  <w:style w:type="numbering" w:customStyle="1" w:styleId="WWNum19">
    <w:name w:val="WWNum19"/>
    <w:basedOn w:val="Bezzoznamu"/>
    <w:rsid w:val="00B26E52"/>
    <w:pPr>
      <w:numPr>
        <w:numId w:val="15"/>
      </w:numPr>
    </w:pPr>
  </w:style>
  <w:style w:type="paragraph" w:customStyle="1" w:styleId="075-125">
    <w:name w:val="0.75 - 1.25"/>
    <w:basedOn w:val="Normlny"/>
    <w:rsid w:val="00B26E52"/>
    <w:pPr>
      <w:autoSpaceDE/>
      <w:autoSpaceDN/>
      <w:spacing w:before="0" w:after="0" w:line="240" w:lineRule="auto"/>
      <w:ind w:left="709" w:hanging="284"/>
      <w:jc w:val="both"/>
    </w:pPr>
    <w:rPr>
      <w:rFonts w:cs="Times New Roman"/>
      <w:sz w:val="22"/>
    </w:rPr>
  </w:style>
  <w:style w:type="paragraph" w:customStyle="1" w:styleId="10-15">
    <w:name w:val="1.0-1.5"/>
    <w:basedOn w:val="Normlny"/>
    <w:rsid w:val="00B26E52"/>
    <w:pPr>
      <w:autoSpaceDE/>
      <w:autoSpaceDN/>
      <w:spacing w:before="0" w:after="0" w:line="300" w:lineRule="auto"/>
      <w:ind w:left="851" w:hanging="284"/>
      <w:jc w:val="both"/>
    </w:pPr>
    <w:rPr>
      <w:rFonts w:cs="Times New Roman"/>
    </w:rPr>
  </w:style>
  <w:style w:type="paragraph" w:styleId="Zkladntext2">
    <w:name w:val="Body Text 2"/>
    <w:basedOn w:val="Normlny"/>
    <w:link w:val="Zkladntext2Char"/>
    <w:unhideWhenUsed/>
    <w:rsid w:val="00B26E52"/>
    <w:pPr>
      <w:spacing w:after="120" w:line="480" w:lineRule="auto"/>
    </w:pPr>
  </w:style>
  <w:style w:type="character" w:customStyle="1" w:styleId="Zkladntext2Char">
    <w:name w:val="Základný text 2 Char"/>
    <w:link w:val="Zkladntext2"/>
    <w:rsid w:val="00B26E52"/>
    <w:rPr>
      <w:rFonts w:ascii="Arial" w:hAnsi="Arial" w:cs="Arial"/>
      <w:lang w:eastAsia="cs-CZ"/>
    </w:rPr>
  </w:style>
  <w:style w:type="paragraph" w:customStyle="1" w:styleId="Textbody">
    <w:name w:val="Text body"/>
    <w:basedOn w:val="Standard"/>
    <w:rsid w:val="00B26E52"/>
    <w:pPr>
      <w:spacing w:before="0" w:after="0" w:line="240" w:lineRule="auto"/>
      <w:jc w:val="both"/>
    </w:pPr>
    <w:rPr>
      <w:sz w:val="22"/>
      <w:szCs w:val="22"/>
    </w:rPr>
  </w:style>
  <w:style w:type="paragraph" w:customStyle="1" w:styleId="10-125">
    <w:name w:val="1.0 - 1.25"/>
    <w:basedOn w:val="Normlny"/>
    <w:rsid w:val="00B26E52"/>
    <w:pPr>
      <w:tabs>
        <w:tab w:val="right" w:leader="dot" w:pos="9639"/>
      </w:tabs>
      <w:autoSpaceDE/>
      <w:autoSpaceDN/>
      <w:spacing w:before="0" w:after="0" w:line="240" w:lineRule="auto"/>
      <w:ind w:left="709" w:hanging="142"/>
      <w:jc w:val="both"/>
    </w:pPr>
    <w:rPr>
      <w:rFonts w:cs="Times New Roman"/>
      <w:szCs w:val="24"/>
      <w:lang w:eastAsia="sk-SK"/>
    </w:rPr>
  </w:style>
  <w:style w:type="paragraph" w:customStyle="1" w:styleId="075-1250">
    <w:name w:val="0.75-1.25"/>
    <w:basedOn w:val="Normlny"/>
    <w:rsid w:val="00B26E52"/>
    <w:pPr>
      <w:autoSpaceDE/>
      <w:autoSpaceDN/>
      <w:spacing w:before="0" w:after="60" w:line="240" w:lineRule="auto"/>
      <w:ind w:left="709" w:hanging="284"/>
      <w:jc w:val="both"/>
    </w:pPr>
    <w:rPr>
      <w:rFonts w:cs="Times New Roman"/>
      <w:sz w:val="22"/>
    </w:rPr>
  </w:style>
  <w:style w:type="character" w:customStyle="1" w:styleId="ZarkazkladnhotextuChar">
    <w:name w:val="Zarážka základného textu Char"/>
    <w:link w:val="Zarkazkladnhotextu"/>
    <w:rsid w:val="00B26E52"/>
    <w:rPr>
      <w:sz w:val="24"/>
      <w:szCs w:val="24"/>
    </w:rPr>
  </w:style>
  <w:style w:type="paragraph" w:styleId="Zarkazkladnhotextu">
    <w:name w:val="Body Text Indent"/>
    <w:basedOn w:val="Normlny"/>
    <w:link w:val="ZarkazkladnhotextuChar"/>
    <w:rsid w:val="00B26E52"/>
    <w:pPr>
      <w:autoSpaceDE/>
      <w:autoSpaceDN/>
      <w:spacing w:before="0" w:after="120" w:line="240" w:lineRule="auto"/>
      <w:ind w:left="283"/>
    </w:pPr>
    <w:rPr>
      <w:rFonts w:ascii="Times New Roman" w:hAnsi="Times New Roman" w:cs="Times New Roman"/>
      <w:sz w:val="24"/>
      <w:szCs w:val="24"/>
      <w:lang w:eastAsia="sk-SK"/>
    </w:rPr>
  </w:style>
  <w:style w:type="character" w:customStyle="1" w:styleId="ZarkazkladnhotextuChar1">
    <w:name w:val="Zarážka základného textu Char1"/>
    <w:rsid w:val="00B26E52"/>
    <w:rPr>
      <w:rFonts w:ascii="Arial" w:hAnsi="Arial" w:cs="Arial"/>
      <w:lang w:eastAsia="cs-CZ"/>
    </w:rPr>
  </w:style>
  <w:style w:type="character" w:styleId="Zvraznenie">
    <w:name w:val="Emphasis"/>
    <w:uiPriority w:val="20"/>
    <w:qFormat/>
    <w:rsid w:val="00B26E52"/>
    <w:rPr>
      <w:i/>
      <w:iCs/>
    </w:rPr>
  </w:style>
  <w:style w:type="paragraph" w:customStyle="1" w:styleId="CM4">
    <w:name w:val="CM4"/>
    <w:basedOn w:val="Default"/>
    <w:next w:val="Default"/>
    <w:uiPriority w:val="99"/>
    <w:rsid w:val="00B26E52"/>
    <w:pPr>
      <w:widowControl/>
    </w:pPr>
    <w:rPr>
      <w:rFonts w:ascii="EUAlbertina" w:eastAsia="Calibri" w:hAnsi="EUAlbertina" w:cs="Times New Roman"/>
      <w:color w:val="auto"/>
      <w:lang w:eastAsia="en-US"/>
    </w:rPr>
  </w:style>
  <w:style w:type="character" w:styleId="Nevyrieenzmienka">
    <w:name w:val="Unresolved Mention"/>
    <w:uiPriority w:val="99"/>
    <w:semiHidden/>
    <w:unhideWhenUsed/>
    <w:rsid w:val="000F0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983804">
      <w:bodyDiv w:val="1"/>
      <w:marLeft w:val="0"/>
      <w:marRight w:val="0"/>
      <w:marTop w:val="0"/>
      <w:marBottom w:val="0"/>
      <w:divBdr>
        <w:top w:val="none" w:sz="0" w:space="0" w:color="auto"/>
        <w:left w:val="none" w:sz="0" w:space="0" w:color="auto"/>
        <w:bottom w:val="none" w:sz="0" w:space="0" w:color="auto"/>
        <w:right w:val="none" w:sz="0" w:space="0" w:color="auto"/>
      </w:divBdr>
    </w:div>
    <w:div w:id="1731422498">
      <w:bodyDiv w:val="1"/>
      <w:marLeft w:val="0"/>
      <w:marRight w:val="0"/>
      <w:marTop w:val="0"/>
      <w:marBottom w:val="0"/>
      <w:divBdr>
        <w:top w:val="none" w:sz="0" w:space="0" w:color="auto"/>
        <w:left w:val="none" w:sz="0" w:space="0" w:color="auto"/>
        <w:bottom w:val="none" w:sz="0" w:space="0" w:color="auto"/>
        <w:right w:val="none" w:sz="0" w:space="0" w:color="auto"/>
      </w:divBdr>
    </w:div>
    <w:div w:id="18900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dop.sk/ministerstvo-1/doprava-3/rezortne-metodiky/metodika-pre-vypracovanie-cb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usko\Data%20aplikac&#237;\Microsoft\&#352;abl&#243;ny\Intern&#233;%20ozn&#225;menie.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CCC75-A611-498E-BF33-41160ECC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Interné oznámenie</Template>
  <TotalTime>1309</TotalTime>
  <Pages>39</Pages>
  <Words>17787</Words>
  <Characters>101386</Characters>
  <Application>Microsoft Office Word</Application>
  <DocSecurity>0</DocSecurity>
  <Lines>844</Lines>
  <Paragraphs>237</Paragraphs>
  <ScaleCrop>false</ScaleCrop>
  <HeadingPairs>
    <vt:vector size="2" baseType="variant">
      <vt:variant>
        <vt:lpstr>Názov</vt:lpstr>
      </vt:variant>
      <vt:variant>
        <vt:i4>1</vt:i4>
      </vt:variant>
    </vt:vector>
  </HeadingPairs>
  <TitlesOfParts>
    <vt:vector size="1" baseType="lpstr">
      <vt:lpstr/>
    </vt:vector>
  </TitlesOfParts>
  <Company>nds</Company>
  <LinksUpToDate>false</LinksUpToDate>
  <CharactersWithSpaces>118936</CharactersWithSpaces>
  <SharedDoc>false</SharedDoc>
  <HLinks>
    <vt:vector size="12" baseType="variant">
      <vt:variant>
        <vt:i4>983110</vt:i4>
      </vt:variant>
      <vt:variant>
        <vt:i4>3</vt:i4>
      </vt:variant>
      <vt:variant>
        <vt:i4>0</vt:i4>
      </vt:variant>
      <vt:variant>
        <vt:i4>5</vt:i4>
      </vt:variant>
      <vt:variant>
        <vt:lpwstr>https://www.minzp.sk/files/odbor-politiky-zmeny-klimy/strategia-adaptacie-sr-zmenu-klimy-aktualizacia.pdf</vt:lpwstr>
      </vt:variant>
      <vt:variant>
        <vt:lpwstr/>
      </vt:variant>
      <vt:variant>
        <vt:i4>3276904</vt:i4>
      </vt:variant>
      <vt:variant>
        <vt:i4>0</vt:i4>
      </vt:variant>
      <vt:variant>
        <vt:i4>0</vt:i4>
      </vt:variant>
      <vt:variant>
        <vt:i4>5</vt:i4>
      </vt:variant>
      <vt:variant>
        <vt:lpwstr>https://www.mindop.sk/ministerstvo-1/doprava-3/rezortne-metodiky/metodika-pre-vypracovanie-cba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5</cp:revision>
  <cp:lastPrinted>2026-05-27T10:18:00Z</cp:lastPrinted>
  <dcterms:created xsi:type="dcterms:W3CDTF">2025-07-23T10:55:00Z</dcterms:created>
  <dcterms:modified xsi:type="dcterms:W3CDTF">2026-06-15T13:34:00Z</dcterms:modified>
</cp:coreProperties>
</file>